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numPr>
          <w:ilvl w:val="0"/>
          <w:numId w:val="0"/>
        </w:numPr>
        <w:ind w:leftChars="0"/>
        <w:jc w:val="center"/>
        <w:rPr>
          <w:rFonts w:ascii="仿宋" w:hAnsi="仿宋" w:eastAsia="仿宋"/>
        </w:rPr>
      </w:pPr>
      <w:r>
        <w:rPr>
          <w:rFonts w:hint="eastAsia" w:ascii="仿宋" w:hAnsi="仿宋" w:eastAsia="仿宋" w:cs="宋体"/>
          <w:kern w:val="0"/>
          <w:szCs w:val="21"/>
        </w:rPr>
        <w:t>珠海九洲置业（度假村酒店）1-6号楼更新和修复提升</w:t>
      </w:r>
    </w:p>
    <w:p>
      <w:pPr>
        <w:pStyle w:val="5"/>
        <w:widowControl/>
        <w:numPr>
          <w:ilvl w:val="255"/>
          <w:numId w:val="0"/>
        </w:numPr>
        <w:ind w:firstLine="2891" w:firstLineChars="900"/>
        <w:jc w:val="left"/>
        <w:rPr>
          <w:rFonts w:ascii="仿宋" w:hAnsi="仿宋" w:eastAsia="仿宋" w:cs="宋体"/>
          <w:kern w:val="0"/>
          <w:szCs w:val="21"/>
        </w:rPr>
      </w:pPr>
      <w:r>
        <w:rPr>
          <w:rFonts w:hint="eastAsia" w:ascii="仿宋" w:hAnsi="仿宋" w:eastAsia="仿宋" w:cs="宋体"/>
          <w:kern w:val="0"/>
          <w:szCs w:val="21"/>
        </w:rPr>
        <w:t>工程监理</w:t>
      </w:r>
      <w:r>
        <w:rPr>
          <w:rFonts w:hint="eastAsia" w:ascii="仿宋" w:hAnsi="仿宋" w:eastAsia="仿宋"/>
        </w:rPr>
        <w:t>招标公告</w:t>
      </w:r>
    </w:p>
    <w:tbl>
      <w:tblPr>
        <w:tblStyle w:val="6"/>
        <w:tblW w:w="92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747"/>
        <w:gridCol w:w="3443"/>
        <w:gridCol w:w="1359"/>
        <w:gridCol w:w="2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2"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项目编号</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JZZY-HT2024-ZB-002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2"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项目名称</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[珠海九洲置业（度假村酒店）1-6号楼更新和修复提升工程监理]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8"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项目地址</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szCs w:val="21"/>
              </w:rPr>
              <w:t>[广东省珠海市度假村内]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33"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招标人</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招 标 人：[珠海九洲置业开发有限公司]</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通讯地址：[珠海市香洲区九洲港国际货运码头联检大楼（情侣南路278号）旁5号仓库]</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邮政编码：[519000]</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联 系 人：[安丽君 ]</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联系电话：[13726284360 ]</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电子邮件：[zhaocai@zhjzgroup.com]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33"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招标代理单位</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名    称：[</w:t>
            </w:r>
            <w:r>
              <w:rPr>
                <w:rFonts w:hint="eastAsia" w:ascii="仿宋_GB2312" w:hAnsi="仿宋_GB2312" w:eastAsia="仿宋_GB2312" w:cs="仿宋_GB2312"/>
                <w:szCs w:val="21"/>
              </w:rPr>
              <w:t>珠海华创招标咨询有限公司</w:t>
            </w:r>
            <w:r>
              <w:rPr>
                <w:rFonts w:hint="eastAsia" w:ascii="仿宋" w:hAnsi="仿宋" w:eastAsia="仿宋" w:cs="宋体"/>
                <w:kern w:val="0"/>
                <w:szCs w:val="21"/>
              </w:rPr>
              <w:t>]</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通讯地址：[</w:t>
            </w:r>
            <w:r>
              <w:rPr>
                <w:rFonts w:hint="eastAsia" w:ascii="仿宋_GB2312" w:hAnsi="仿宋_GB2312" w:eastAsia="仿宋_GB2312" w:cs="仿宋_GB2312"/>
                <w:szCs w:val="21"/>
              </w:rPr>
              <w:t>珠海市香洲区前山翠珠工业区翠珠路3号金嘉创业里三楼308-309室</w:t>
            </w:r>
            <w:r>
              <w:rPr>
                <w:rFonts w:hint="eastAsia" w:ascii="仿宋" w:hAnsi="仿宋" w:eastAsia="仿宋" w:cs="宋体"/>
                <w:kern w:val="0"/>
                <w:szCs w:val="21"/>
              </w:rPr>
              <w:t>]</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邮政编码：[519000]</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联 系 人：[</w:t>
            </w:r>
            <w:r>
              <w:rPr>
                <w:rFonts w:hint="eastAsia" w:ascii="仿宋_GB2312" w:hAnsi="仿宋_GB2312" w:eastAsia="仿宋_GB2312" w:cs="仿宋_GB2312"/>
                <w:bCs/>
                <w:szCs w:val="21"/>
              </w:rPr>
              <w:t>李汉</w:t>
            </w:r>
            <w:r>
              <w:rPr>
                <w:rFonts w:hint="eastAsia" w:ascii="仿宋" w:hAnsi="仿宋" w:eastAsia="仿宋" w:cs="宋体"/>
                <w:kern w:val="0"/>
                <w:szCs w:val="21"/>
              </w:rPr>
              <w:t>]</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联系电话：[</w:t>
            </w:r>
            <w:r>
              <w:rPr>
                <w:rFonts w:hint="eastAsia" w:ascii="仿宋_GB2312" w:hAnsi="仿宋_GB2312" w:eastAsia="仿宋_GB2312" w:cs="仿宋_GB2312"/>
                <w:bCs/>
                <w:szCs w:val="21"/>
              </w:rPr>
              <w:t>18902535599</w:t>
            </w:r>
            <w:r>
              <w:rPr>
                <w:rFonts w:hint="eastAsia" w:ascii="仿宋" w:hAnsi="仿宋" w:eastAsia="仿宋" w:cs="宋体"/>
                <w:kern w:val="0"/>
                <w:szCs w:val="21"/>
              </w:rPr>
              <w:t>]</w:t>
            </w:r>
          </w:p>
          <w:p>
            <w:pPr>
              <w:widowControl/>
              <w:spacing w:line="300" w:lineRule="exact"/>
              <w:jc w:val="left"/>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电子邮件：[</w:t>
            </w:r>
            <w:r>
              <w:rPr>
                <w:rFonts w:hint="eastAsia" w:ascii="仿宋_GB2312" w:hAnsi="仿宋_GB2312" w:eastAsia="仿宋_GB2312" w:cs="仿宋_GB2312"/>
                <w:bCs/>
                <w:szCs w:val="21"/>
              </w:rPr>
              <w:t>171807230@qq.com</w:t>
            </w:r>
            <w:r>
              <w:rPr>
                <w:rFonts w:hint="eastAsia" w:ascii="仿宋" w:hAnsi="仿宋" w:eastAsia="仿宋"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招标范围</w:t>
            </w:r>
          </w:p>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服务内容</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2"/>
              <w:numPr>
                <w:ilvl w:val="5"/>
                <w:numId w:val="0"/>
              </w:numPr>
              <w:spacing w:line="260" w:lineRule="exact"/>
              <w:rPr>
                <w:rFonts w:ascii="仿宋" w:hAnsi="仿宋" w:eastAsia="仿宋" w:cs="宋体"/>
                <w:kern w:val="0"/>
                <w:szCs w:val="21"/>
              </w:rPr>
            </w:pPr>
            <w:r>
              <w:rPr>
                <w:rFonts w:hint="eastAsia" w:ascii="仿宋" w:hAnsi="仿宋" w:eastAsia="仿宋" w:cs="宋体"/>
                <w:kern w:val="0"/>
                <w:szCs w:val="21"/>
              </w:rPr>
              <w:t>■项目概况：本工程用地位于广东省珠海市度假村内，包括：1号楼建筑面积约3500㎡，2号楼面积约为503㎡，3号楼面积约为503㎡，5号楼面积约为503㎡，6号楼面积约为503㎡，5号、6号楼的半地下室约1000㎡，4号楼面积约为1006㎡；整体景观改造范围约</w:t>
            </w:r>
            <w:r>
              <w:rPr>
                <w:rFonts w:hint="eastAsia" w:ascii="仿宋" w:hAnsi="仿宋" w:eastAsia="仿宋" w:cs="宋体"/>
                <w:kern w:val="0"/>
                <w:szCs w:val="21"/>
                <w:lang w:val="en-US" w:eastAsia="zh-CN"/>
              </w:rPr>
              <w:t>2</w:t>
            </w:r>
            <w:r>
              <w:rPr>
                <w:rFonts w:hint="eastAsia" w:ascii="仿宋" w:hAnsi="仿宋" w:eastAsia="仿宋" w:cs="宋体"/>
                <w:kern w:val="0"/>
                <w:szCs w:val="21"/>
              </w:rPr>
              <w:t>0000㎡</w:t>
            </w:r>
            <w:r>
              <w:rPr>
                <w:rFonts w:hint="eastAsia" w:ascii="仿宋" w:hAnsi="仿宋" w:eastAsia="仿宋" w:cs="宋体"/>
                <w:kern w:val="0"/>
                <w:szCs w:val="21"/>
                <w:lang w:eastAsia="zh-CN"/>
              </w:rPr>
              <w:t>，高低压配电房、发电机房及热水泵房约300㎡。</w:t>
            </w:r>
          </w:p>
          <w:p>
            <w:pPr>
              <w:pStyle w:val="2"/>
              <w:numPr>
                <w:ilvl w:val="5"/>
                <w:numId w:val="0"/>
              </w:numPr>
              <w:spacing w:line="260" w:lineRule="exact"/>
              <w:rPr>
                <w:rFonts w:ascii="仿宋" w:hAnsi="仿宋" w:eastAsia="仿宋" w:cs="宋体"/>
                <w:kern w:val="0"/>
                <w:szCs w:val="21"/>
              </w:rPr>
            </w:pPr>
            <w:r>
              <w:rPr>
                <w:rFonts w:hint="eastAsia" w:ascii="仿宋" w:hAnsi="仿宋" w:eastAsia="仿宋" w:cs="宋体"/>
                <w:kern w:val="0"/>
                <w:szCs w:val="21"/>
              </w:rPr>
              <w:t>■招标内容：珠海九洲置业（度假村酒店）1-6号楼更新和修复提升工程监理服务，所涉专业包括但不限于基坑支护（如有）、</w:t>
            </w:r>
            <w:r>
              <w:rPr>
                <w:rFonts w:hint="eastAsia" w:ascii="仿宋" w:hAnsi="仿宋" w:eastAsia="仿宋" w:cs="宋体"/>
                <w:kern w:val="0"/>
                <w:szCs w:val="21"/>
                <w:lang w:eastAsia="zh-CN"/>
              </w:rPr>
              <w:t>拆除工程、</w:t>
            </w:r>
            <w:r>
              <w:rPr>
                <w:rFonts w:hint="eastAsia" w:ascii="仿宋" w:hAnsi="仿宋" w:eastAsia="仿宋" w:cs="宋体"/>
                <w:kern w:val="0"/>
                <w:szCs w:val="21"/>
              </w:rPr>
              <w:t>基础、主体工程、幕墙（门窗）工程、泛光照明工程、机电工程、室内装修工程、室外景观工程等；监督、管理建设工程合同的履行；协调招标人和工程建设有关各方的工作关系；以及配合招标人整理相关资料至完成备案及城建档案馆归档，配合完成项目资产移交；招标人有权对监理范围及内容进行增减，中标人对此无异议。具体详见本项目招标任务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投标资格</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8"/>
              <w:spacing w:line="269" w:lineRule="exact"/>
              <w:ind w:left="22" w:right="24"/>
              <w:rPr>
                <w:rFonts w:ascii="仿宋" w:hAnsi="仿宋" w:eastAsia="仿宋" w:cs="宋体"/>
                <w:kern w:val="0"/>
                <w:szCs w:val="21"/>
              </w:rPr>
            </w:pPr>
            <w:r>
              <w:rPr>
                <w:rFonts w:hint="eastAsia" w:ascii="仿宋" w:hAnsi="仿宋" w:eastAsia="仿宋" w:cs="宋体"/>
                <w:kern w:val="0"/>
                <w:szCs w:val="21"/>
              </w:rPr>
              <w:t>■投标人须具备建设行政主管部门颁发的工程监理综合资质，或房屋建筑工程专业丙级及以上监理企业资质。</w:t>
            </w:r>
          </w:p>
          <w:p>
            <w:pPr>
              <w:pStyle w:val="8"/>
              <w:spacing w:line="269" w:lineRule="exact"/>
              <w:ind w:left="22" w:right="24"/>
              <w:rPr>
                <w:rFonts w:ascii="仿宋" w:hAnsi="仿宋" w:eastAsia="仿宋" w:cs="宋体"/>
                <w:kern w:val="0"/>
                <w:szCs w:val="21"/>
              </w:rPr>
            </w:pPr>
            <w:r>
              <w:rPr>
                <w:rFonts w:hint="eastAsia" w:ascii="仿宋" w:hAnsi="仿宋" w:eastAsia="仿宋" w:cs="宋体"/>
                <w:kern w:val="0"/>
                <w:szCs w:val="21"/>
              </w:rPr>
              <w:t>■拟派项目负责人具有房屋建筑工程注册监理工程师资格。</w:t>
            </w:r>
          </w:p>
          <w:p>
            <w:pPr>
              <w:pStyle w:val="8"/>
              <w:spacing w:line="269" w:lineRule="exact"/>
              <w:ind w:left="22" w:right="24"/>
              <w:rPr>
                <w:rFonts w:ascii="仿宋" w:hAnsi="仿宋" w:eastAsia="仿宋" w:cs="宋体"/>
                <w:kern w:val="0"/>
                <w:szCs w:val="21"/>
              </w:rPr>
            </w:pPr>
            <w:r>
              <w:rPr>
                <w:rFonts w:hint="eastAsia" w:ascii="仿宋" w:hAnsi="仿宋" w:eastAsia="仿宋" w:cs="宋体"/>
                <w:kern w:val="0"/>
                <w:szCs w:val="21"/>
              </w:rPr>
              <w:t>■不接受联合体投标人。</w:t>
            </w:r>
          </w:p>
          <w:p>
            <w:pPr>
              <w:pStyle w:val="8"/>
              <w:spacing w:line="269" w:lineRule="exact"/>
              <w:ind w:left="22" w:right="24"/>
              <w:rPr>
                <w:rFonts w:ascii="仿宋" w:hAnsi="仿宋" w:eastAsia="仿宋" w:cs="宋体"/>
                <w:kern w:val="0"/>
                <w:szCs w:val="21"/>
              </w:rPr>
            </w:pPr>
            <w:r>
              <w:rPr>
                <w:rFonts w:hint="eastAsia" w:ascii="仿宋" w:hAnsi="仿宋" w:eastAsia="仿宋" w:cs="宋体"/>
                <w:kern w:val="0"/>
                <w:szCs w:val="21"/>
              </w:rPr>
              <w:t>■投标人须为根据中华人民共和国有关法律合法成立且具有独立民事责任能力且在法律上和财务上独立的法人或者其他组织；</w:t>
            </w:r>
          </w:p>
          <w:p>
            <w:pPr>
              <w:pStyle w:val="8"/>
              <w:spacing w:line="269" w:lineRule="exact"/>
              <w:ind w:left="22" w:right="24"/>
              <w:rPr>
                <w:rFonts w:ascii="仿宋" w:hAnsi="仿宋" w:eastAsia="仿宋" w:cs="宋体"/>
                <w:kern w:val="0"/>
                <w:szCs w:val="21"/>
              </w:rPr>
            </w:pPr>
            <w:r>
              <w:rPr>
                <w:rFonts w:hint="eastAsia" w:ascii="仿宋" w:hAnsi="仿宋" w:eastAsia="仿宋" w:cs="宋体"/>
                <w:kern w:val="0"/>
                <w:szCs w:val="21"/>
              </w:rPr>
              <w:t>■两家或以上供应商有如下情况之一的，不得同时参加投标，一经发现将均作无效投标处理：1）法定代表人为同一人的；2）存在控股或管理关系的。</w:t>
            </w:r>
          </w:p>
          <w:p>
            <w:pPr>
              <w:pStyle w:val="8"/>
              <w:spacing w:line="269" w:lineRule="exact"/>
              <w:ind w:left="22" w:right="24"/>
              <w:rPr>
                <w:rFonts w:ascii="仿宋" w:hAnsi="仿宋" w:eastAsia="仿宋" w:cs="宋体"/>
                <w:kern w:val="0"/>
                <w:szCs w:val="21"/>
              </w:rPr>
            </w:pPr>
            <w:r>
              <w:rPr>
                <w:rFonts w:hint="eastAsia" w:ascii="仿宋" w:hAnsi="仿宋" w:eastAsia="仿宋" w:cs="宋体"/>
                <w:kern w:val="0"/>
                <w:szCs w:val="21"/>
              </w:rPr>
              <w:t>■已购买本项目招标文件；</w:t>
            </w:r>
          </w:p>
          <w:p>
            <w:pPr>
              <w:pStyle w:val="8"/>
              <w:spacing w:line="269" w:lineRule="exact"/>
              <w:ind w:left="22" w:right="24"/>
              <w:rPr>
                <w:rFonts w:ascii="仿宋" w:hAnsi="仿宋" w:eastAsia="仿宋" w:cs="宋体"/>
                <w:kern w:val="0"/>
                <w:szCs w:val="21"/>
              </w:rPr>
            </w:pPr>
            <w:r>
              <w:rPr>
                <w:rFonts w:hint="eastAsia" w:ascii="仿宋" w:hAnsi="仿宋" w:eastAsia="仿宋" w:cs="宋体"/>
                <w:kern w:val="0"/>
                <w:szCs w:val="21"/>
              </w:rPr>
              <w:t>■投标人近三年内没有重大违法记录（要求提供投标承诺书，格式见附件）。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0"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资金来源</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企业自筹</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招标方式</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4"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预算价</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textAlignment w:val="center"/>
              <w:rPr>
                <w:rFonts w:ascii="宋体" w:hAnsi="宋体" w:cs="宋体"/>
                <w:color w:val="000000"/>
                <w:sz w:val="24"/>
              </w:rPr>
            </w:pPr>
            <w:r>
              <w:rPr>
                <w:rFonts w:hint="eastAsia" w:ascii="仿宋" w:hAnsi="仿宋" w:eastAsia="仿宋" w:cs="宋体"/>
                <w:kern w:val="0"/>
                <w:szCs w:val="21"/>
                <w:lang w:bidi="ar"/>
              </w:rPr>
              <w:t>588,000.00元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9"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投标报价上限</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工程监理费费率报价：≤上限[80]%。</w:t>
            </w:r>
            <w:r>
              <w:rPr>
                <w:rFonts w:hint="eastAsia" w:ascii="Calibri" w:hAnsi="Calibri" w:eastAsia="仿宋" w:cs="Calibri"/>
                <w:kern w:val="0"/>
                <w:szCs w:val="21"/>
                <w:lang w:bidi="ar"/>
              </w:rPr>
              <w:t>元</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投标报价下限</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7"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入围方式</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资格后审</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评标办法</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最低价中标法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99"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投标保证金</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9000.00元</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招标文件工本费</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[500]元（含税，不含图纸等资料）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招标公告时间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2024年</w:t>
            </w:r>
            <w:r>
              <w:rPr>
                <w:rFonts w:hint="eastAsia" w:ascii="仿宋" w:hAnsi="仿宋" w:eastAsia="仿宋" w:cs="宋体"/>
                <w:kern w:val="0"/>
                <w:szCs w:val="21"/>
                <w:lang w:val="en-US" w:eastAsia="zh-CN"/>
              </w:rPr>
              <w:t>5</w:t>
            </w:r>
            <w:r>
              <w:rPr>
                <w:rFonts w:hint="eastAsia" w:ascii="仿宋" w:hAnsi="仿宋" w:eastAsia="仿宋" w:cs="宋体"/>
                <w:kern w:val="0"/>
                <w:szCs w:val="21"/>
              </w:rPr>
              <w:t>月</w:t>
            </w:r>
            <w:r>
              <w:rPr>
                <w:rFonts w:hint="eastAsia" w:ascii="仿宋" w:hAnsi="仿宋" w:eastAsia="仿宋" w:cs="宋体"/>
                <w:kern w:val="0"/>
                <w:szCs w:val="21"/>
                <w:lang w:val="en-US" w:eastAsia="zh-CN"/>
              </w:rPr>
              <w:t>14</w:t>
            </w:r>
            <w:r>
              <w:rPr>
                <w:rFonts w:hint="eastAsia" w:ascii="仿宋" w:hAnsi="仿宋" w:eastAsia="仿宋" w:cs="宋体"/>
                <w:kern w:val="0"/>
                <w:szCs w:val="21"/>
              </w:rPr>
              <w:t>日至</w:t>
            </w:r>
            <w:r>
              <w:rPr>
                <w:rFonts w:hint="eastAsia" w:ascii="仿宋" w:hAnsi="仿宋" w:eastAsia="仿宋" w:cs="宋体"/>
                <w:kern w:val="0"/>
                <w:szCs w:val="21"/>
                <w:lang w:val="en-US" w:eastAsia="zh-CN"/>
              </w:rPr>
              <w:t>5</w:t>
            </w:r>
            <w:r>
              <w:rPr>
                <w:rFonts w:hint="eastAsia" w:ascii="仿宋" w:hAnsi="仿宋" w:eastAsia="仿宋" w:cs="宋体"/>
                <w:kern w:val="0"/>
                <w:szCs w:val="21"/>
              </w:rPr>
              <w:t>月</w:t>
            </w:r>
            <w:r>
              <w:rPr>
                <w:rFonts w:hint="eastAsia" w:ascii="仿宋" w:hAnsi="仿宋" w:eastAsia="仿宋" w:cs="宋体"/>
                <w:kern w:val="0"/>
                <w:szCs w:val="21"/>
                <w:lang w:val="en-US" w:eastAsia="zh-CN"/>
              </w:rPr>
              <w:t>20</w:t>
            </w:r>
            <w:r>
              <w:rPr>
                <w:rFonts w:hint="eastAsia" w:ascii="仿宋" w:hAnsi="仿宋" w:eastAsia="仿宋" w:cs="宋体"/>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4"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报名时间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left"/>
              <w:rPr>
                <w:rFonts w:ascii="仿宋" w:hAnsi="仿宋" w:eastAsia="仿宋" w:cs="宋体"/>
                <w:kern w:val="0"/>
                <w:szCs w:val="21"/>
              </w:rPr>
            </w:pPr>
            <w:r>
              <w:rPr>
                <w:rFonts w:hint="eastAsia" w:ascii="仿宋" w:hAnsi="仿宋" w:eastAsia="仿宋" w:cs="宋体"/>
                <w:kern w:val="0"/>
                <w:szCs w:val="21"/>
              </w:rPr>
              <w:t>2024年</w:t>
            </w:r>
            <w:r>
              <w:rPr>
                <w:rFonts w:hint="eastAsia" w:ascii="仿宋" w:hAnsi="仿宋" w:eastAsia="仿宋" w:cs="宋体"/>
                <w:kern w:val="0"/>
                <w:szCs w:val="21"/>
                <w:lang w:val="en-US" w:eastAsia="zh-CN"/>
              </w:rPr>
              <w:t>5</w:t>
            </w:r>
            <w:r>
              <w:rPr>
                <w:rFonts w:hint="eastAsia" w:ascii="仿宋" w:hAnsi="仿宋" w:eastAsia="仿宋" w:cs="宋体"/>
                <w:kern w:val="0"/>
                <w:szCs w:val="21"/>
              </w:rPr>
              <w:t>月</w:t>
            </w:r>
            <w:r>
              <w:rPr>
                <w:rFonts w:hint="eastAsia" w:ascii="仿宋" w:hAnsi="仿宋" w:eastAsia="仿宋" w:cs="宋体"/>
                <w:kern w:val="0"/>
                <w:szCs w:val="21"/>
                <w:lang w:val="en-US" w:eastAsia="zh-CN"/>
              </w:rPr>
              <w:t>14</w:t>
            </w:r>
            <w:r>
              <w:rPr>
                <w:rFonts w:hint="eastAsia" w:ascii="仿宋" w:hAnsi="仿宋" w:eastAsia="仿宋" w:cs="宋体"/>
                <w:kern w:val="0"/>
                <w:szCs w:val="21"/>
              </w:rPr>
              <w:t>日至</w:t>
            </w:r>
            <w:r>
              <w:rPr>
                <w:rFonts w:hint="eastAsia" w:ascii="仿宋" w:hAnsi="仿宋" w:eastAsia="仿宋" w:cs="宋体"/>
                <w:kern w:val="0"/>
                <w:szCs w:val="21"/>
                <w:lang w:val="en-US" w:eastAsia="zh-CN"/>
              </w:rPr>
              <w:t>5</w:t>
            </w:r>
            <w:r>
              <w:rPr>
                <w:rFonts w:hint="eastAsia" w:ascii="仿宋" w:hAnsi="仿宋" w:eastAsia="仿宋" w:cs="宋体"/>
                <w:kern w:val="0"/>
                <w:szCs w:val="21"/>
              </w:rPr>
              <w:t>月</w:t>
            </w:r>
            <w:r>
              <w:rPr>
                <w:rFonts w:hint="eastAsia" w:ascii="仿宋" w:hAnsi="仿宋" w:eastAsia="仿宋" w:cs="宋体"/>
                <w:kern w:val="0"/>
                <w:szCs w:val="21"/>
                <w:lang w:val="en-US" w:eastAsia="zh-CN"/>
              </w:rPr>
              <w:t>20</w:t>
            </w:r>
            <w:r>
              <w:rPr>
                <w:rFonts w:hint="eastAsia" w:ascii="仿宋" w:hAnsi="仿宋" w:eastAsia="仿宋" w:cs="宋体"/>
                <w:kern w:val="0"/>
                <w:szCs w:val="21"/>
              </w:rPr>
              <w:t>日(法定节假日、休息日除外)，每日上午8时30分至12时，下午14时至17时30分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5"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投标文件截止时间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left"/>
              <w:rPr>
                <w:rFonts w:ascii="仿宋" w:hAnsi="仿宋" w:eastAsia="仿宋" w:cs="宋体"/>
                <w:kern w:val="0"/>
                <w:szCs w:val="21"/>
              </w:rPr>
            </w:pPr>
            <w:r>
              <w:rPr>
                <w:rFonts w:hint="eastAsia" w:ascii="仿宋" w:hAnsi="仿宋" w:eastAsia="仿宋" w:cs="宋体"/>
                <w:kern w:val="0"/>
                <w:szCs w:val="21"/>
              </w:rPr>
              <w:t>2024年</w:t>
            </w:r>
            <w:r>
              <w:rPr>
                <w:rFonts w:hint="eastAsia" w:ascii="仿宋" w:hAnsi="仿宋" w:eastAsia="仿宋" w:cs="宋体"/>
                <w:kern w:val="0"/>
                <w:szCs w:val="21"/>
                <w:lang w:val="en-US" w:eastAsia="zh-CN"/>
              </w:rPr>
              <w:t>5</w:t>
            </w:r>
            <w:r>
              <w:rPr>
                <w:rFonts w:hint="eastAsia" w:ascii="仿宋" w:hAnsi="仿宋" w:eastAsia="仿宋" w:cs="宋体"/>
                <w:kern w:val="0"/>
                <w:szCs w:val="21"/>
              </w:rPr>
              <w:t>月</w:t>
            </w:r>
            <w:r>
              <w:rPr>
                <w:rFonts w:hint="eastAsia" w:ascii="仿宋" w:hAnsi="仿宋" w:eastAsia="仿宋" w:cs="宋体"/>
                <w:kern w:val="0"/>
                <w:szCs w:val="21"/>
                <w:lang w:val="en-US" w:eastAsia="zh-CN"/>
              </w:rPr>
              <w:t>21</w:t>
            </w:r>
            <w:r>
              <w:rPr>
                <w:rFonts w:hint="eastAsia" w:ascii="仿宋" w:hAnsi="仿宋" w:eastAsia="仿宋" w:cs="宋体"/>
                <w:kern w:val="0"/>
                <w:szCs w:val="21"/>
              </w:rPr>
              <w:t>日10:</w:t>
            </w:r>
            <w:r>
              <w:rPr>
                <w:rFonts w:hint="eastAsia" w:ascii="仿宋" w:hAnsi="仿宋" w:eastAsia="仿宋" w:cs="宋体"/>
                <w:kern w:val="0"/>
                <w:szCs w:val="21"/>
                <w:lang w:val="en-US" w:eastAsia="zh-CN"/>
              </w:rPr>
              <w:t>00</w:t>
            </w:r>
            <w:r>
              <w:rPr>
                <w:rFonts w:hint="eastAsia" w:ascii="仿宋" w:hAnsi="仿宋" w:eastAsia="仿宋" w:cs="宋体"/>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07"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开标地址</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left"/>
              <w:rPr>
                <w:rFonts w:ascii="仿宋" w:hAnsi="仿宋" w:eastAsia="仿宋" w:cs="宋体"/>
                <w:kern w:val="0"/>
                <w:szCs w:val="21"/>
              </w:rPr>
            </w:pPr>
            <w:r>
              <w:rPr>
                <w:rFonts w:hint="eastAsia" w:ascii="仿宋_GB2312" w:hAnsi="仿宋_GB2312" w:eastAsia="仿宋_GB2312" w:cs="仿宋_GB2312"/>
                <w:szCs w:val="21"/>
              </w:rPr>
              <w:t>珠海市香洲区前山翠珠工业区翠珠路3号金嘉创业里三楼308室珠海华创招标咨询有限公司一号开标室</w:t>
            </w:r>
          </w:p>
          <w:p>
            <w:pPr>
              <w:widowControl/>
              <w:jc w:val="left"/>
              <w:rPr>
                <w:rFonts w:ascii="仿宋" w:hAnsi="仿宋" w:eastAsia="仿宋" w:cs="宋体"/>
                <w:kern w:val="0"/>
                <w:szCs w:val="21"/>
              </w:rPr>
            </w:pPr>
            <w:r>
              <w:rPr>
                <w:rFonts w:hint="eastAsia" w:ascii="仿宋" w:hAnsi="仿宋" w:eastAsia="仿宋" w:cs="宋体"/>
                <w:b/>
                <w:bCs/>
                <w:kern w:val="0"/>
                <w:szCs w:val="21"/>
              </w:rPr>
              <w:t>投标文件递交方式：各投标人按照招标文件要求的时间范围内，将投标文件盖章密封后，现场送达（现场送达的人数不得超过1人）。</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60"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报名方式</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szCs w:val="21"/>
              </w:rPr>
            </w:pPr>
            <w:r>
              <w:rPr>
                <w:rFonts w:hint="eastAsia" w:ascii="仿宋" w:hAnsi="仿宋" w:eastAsia="仿宋" w:cs="宋体"/>
                <w:kern w:val="0"/>
                <w:szCs w:val="21"/>
              </w:rPr>
              <w:t>报名</w:t>
            </w:r>
            <w:r>
              <w:rPr>
                <w:rFonts w:hint="eastAsia" w:ascii="仿宋" w:hAnsi="仿宋" w:eastAsia="仿宋"/>
                <w:szCs w:val="21"/>
              </w:rPr>
              <w:t>方式：网上邮件报名</w:t>
            </w:r>
          </w:p>
          <w:p>
            <w:pPr>
              <w:widowControl/>
              <w:spacing w:line="300" w:lineRule="exact"/>
              <w:jc w:val="left"/>
              <w:rPr>
                <w:rFonts w:ascii="仿宋" w:hAnsi="仿宋" w:eastAsia="仿宋"/>
                <w:szCs w:val="21"/>
              </w:rPr>
            </w:pPr>
            <w:r>
              <w:rPr>
                <w:rFonts w:hint="eastAsia" w:ascii="仿宋" w:hAnsi="仿宋" w:eastAsia="仿宋"/>
                <w:szCs w:val="21"/>
              </w:rPr>
              <w:t>联 系 人：</w:t>
            </w:r>
            <w:r>
              <w:rPr>
                <w:rFonts w:hint="eastAsia" w:ascii="仿宋" w:hAnsi="仿宋" w:eastAsia="仿宋" w:cs="宋体"/>
                <w:kern w:val="0"/>
                <w:szCs w:val="21"/>
              </w:rPr>
              <w:t>李汉</w:t>
            </w:r>
          </w:p>
          <w:p>
            <w:pPr>
              <w:widowControl/>
              <w:spacing w:line="300" w:lineRule="exact"/>
              <w:jc w:val="left"/>
              <w:rPr>
                <w:rFonts w:ascii="仿宋" w:hAnsi="仿宋" w:eastAsia="仿宋" w:cs="宋体"/>
                <w:kern w:val="0"/>
                <w:szCs w:val="21"/>
              </w:rPr>
            </w:pPr>
            <w:r>
              <w:rPr>
                <w:rFonts w:hint="eastAsia" w:ascii="仿宋" w:hAnsi="仿宋" w:eastAsia="仿宋"/>
                <w:szCs w:val="21"/>
              </w:rPr>
              <w:t>邮    箱：</w:t>
            </w:r>
            <w:r>
              <w:rPr>
                <w:rFonts w:hint="eastAsia" w:ascii="仿宋" w:hAnsi="仿宋" w:eastAsia="仿宋" w:cs="宋体"/>
                <w:kern w:val="0"/>
                <w:szCs w:val="21"/>
              </w:rPr>
              <w:t>171807230@qq.com</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联系电话：[18902535599]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52"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招标文件获取方式</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潜在投标人可采用电子邮件（171807230@qq.com）的方式获取招标文件，获取招标文件时须提供以下资料：</w:t>
            </w:r>
          </w:p>
          <w:p>
            <w:pPr>
              <w:widowControl/>
              <w:jc w:val="left"/>
              <w:rPr>
                <w:rFonts w:ascii="仿宋" w:hAnsi="仿宋" w:eastAsia="仿宋" w:cs="宋体"/>
                <w:kern w:val="0"/>
                <w:szCs w:val="21"/>
              </w:rPr>
            </w:pPr>
            <w:r>
              <w:rPr>
                <w:rFonts w:hint="eastAsia" w:ascii="仿宋" w:hAnsi="仿宋" w:eastAsia="仿宋" w:cs="宋体"/>
                <w:kern w:val="0"/>
                <w:szCs w:val="21"/>
              </w:rPr>
              <w:t>（1）银行转账凭证（网上购标的）、营业执照（加盖公章）；</w:t>
            </w:r>
          </w:p>
          <w:p>
            <w:pPr>
              <w:widowControl/>
              <w:jc w:val="left"/>
              <w:rPr>
                <w:rFonts w:ascii="仿宋" w:hAnsi="仿宋" w:eastAsia="仿宋" w:cs="宋体"/>
                <w:kern w:val="0"/>
                <w:szCs w:val="21"/>
              </w:rPr>
            </w:pPr>
            <w:r>
              <w:rPr>
                <w:rFonts w:hint="eastAsia" w:ascii="仿宋" w:hAnsi="仿宋" w:eastAsia="仿宋" w:cs="宋体"/>
                <w:kern w:val="0"/>
                <w:szCs w:val="21"/>
              </w:rPr>
              <w:t>（2）公司名称、联系人、电话等基本信息；</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招标文件费用支付方式：通过银行转账，采用转账的请转账到以下账户，并备注简称（项目名称、项目编号及投标单位名称的简称），转账后将凭证发到171807230@qq.com，收到标书费后，招标人将招标文件发送到投标人邮箱；</w:t>
            </w:r>
          </w:p>
          <w:p>
            <w:pPr>
              <w:widowControl/>
              <w:jc w:val="left"/>
              <w:rPr>
                <w:rFonts w:ascii="仿宋" w:hAnsi="仿宋" w:eastAsia="仿宋" w:cs="宋体"/>
                <w:kern w:val="0"/>
                <w:szCs w:val="21"/>
              </w:rPr>
            </w:pPr>
            <w:r>
              <w:rPr>
                <w:rFonts w:hint="eastAsia" w:ascii="仿宋" w:hAnsi="仿宋" w:eastAsia="仿宋" w:cs="宋体"/>
                <w:kern w:val="0"/>
                <w:szCs w:val="21"/>
              </w:rPr>
              <w:t>账户名：</w:t>
            </w:r>
            <w:r>
              <w:rPr>
                <w:rFonts w:hint="eastAsia" w:ascii="仿宋" w:hAnsi="仿宋" w:eastAsia="仿宋" w:cs="仿宋"/>
                <w:shd w:val="clear" w:color="auto" w:fill="FFFFFF"/>
              </w:rPr>
              <w:t>珠海华创招标咨询有限公司</w:t>
            </w:r>
            <w:r>
              <w:rPr>
                <w:rFonts w:hint="eastAsia" w:ascii="仿宋" w:hAnsi="仿宋" w:eastAsia="仿宋" w:cs="宋体"/>
                <w:kern w:val="0"/>
                <w:szCs w:val="21"/>
              </w:rPr>
              <w:t xml:space="preserve"> </w:t>
            </w:r>
          </w:p>
          <w:p>
            <w:pPr>
              <w:widowControl/>
              <w:jc w:val="left"/>
              <w:rPr>
                <w:rFonts w:ascii="仿宋" w:hAnsi="仿宋" w:eastAsia="仿宋" w:cs="宋体"/>
                <w:kern w:val="0"/>
                <w:szCs w:val="21"/>
              </w:rPr>
            </w:pPr>
            <w:r>
              <w:rPr>
                <w:rFonts w:hint="eastAsia" w:ascii="仿宋" w:hAnsi="仿宋" w:eastAsia="仿宋" w:cs="宋体"/>
                <w:kern w:val="0"/>
                <w:szCs w:val="21"/>
              </w:rPr>
              <w:t>银行账号：</w:t>
            </w:r>
            <w:r>
              <w:rPr>
                <w:rFonts w:ascii="仿宋" w:hAnsi="仿宋" w:eastAsia="仿宋" w:cs="宋体"/>
                <w:kern w:val="0"/>
                <w:szCs w:val="21"/>
              </w:rPr>
              <w:t>4405 0164 6835 0000 1068</w:t>
            </w:r>
          </w:p>
          <w:p>
            <w:pPr>
              <w:widowControl/>
              <w:tabs>
                <w:tab w:val="left" w:pos="1129"/>
              </w:tabs>
              <w:jc w:val="left"/>
              <w:rPr>
                <w:rFonts w:ascii="仿宋" w:hAnsi="仿宋" w:eastAsia="仿宋" w:cs="宋体"/>
                <w:kern w:val="0"/>
                <w:szCs w:val="21"/>
              </w:rPr>
            </w:pPr>
            <w:r>
              <w:rPr>
                <w:rFonts w:hint="eastAsia" w:ascii="仿宋" w:hAnsi="仿宋" w:eastAsia="仿宋" w:cs="宋体"/>
                <w:kern w:val="0"/>
                <w:szCs w:val="21"/>
              </w:rPr>
              <w:t>开户行：</w:t>
            </w:r>
            <w:r>
              <w:rPr>
                <w:rFonts w:hint="eastAsia" w:ascii="仿宋" w:hAnsi="仿宋" w:eastAsia="仿宋" w:cs="仿宋"/>
                <w:shd w:val="clear" w:color="auto" w:fill="FFFFFF"/>
              </w:rPr>
              <w:t>中国建设银行股份有限公司珠海五洲支行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获取招标文件时间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报名同时发售招标文件。</w:t>
            </w:r>
          </w:p>
        </w:tc>
      </w:tr>
    </w:tbl>
    <w:p>
      <w:pPr>
        <w:pStyle w:val="2"/>
      </w:pPr>
    </w:p>
    <w:p>
      <w:pPr>
        <w:widowControl/>
        <w:ind w:left="4309" w:leftChars="2052" w:firstLine="420" w:firstLineChars="200"/>
        <w:jc w:val="left"/>
        <w:rPr>
          <w:rFonts w:hint="eastAsia" w:ascii="仿宋" w:hAnsi="仿宋" w:eastAsia="仿宋" w:cs="宋体"/>
          <w:kern w:val="0"/>
          <w:szCs w:val="21"/>
        </w:rPr>
      </w:pPr>
      <w:r>
        <w:rPr>
          <w:rFonts w:hint="eastAsia" w:ascii="仿宋" w:hAnsi="仿宋" w:eastAsia="仿宋" w:cs="宋体"/>
          <w:kern w:val="0"/>
          <w:szCs w:val="21"/>
        </w:rPr>
        <w:t>招</w:t>
      </w:r>
      <w:r>
        <w:rPr>
          <w:rFonts w:ascii="仿宋" w:hAnsi="仿宋" w:eastAsia="仿宋" w:cs="宋体"/>
          <w:kern w:val="0"/>
          <w:szCs w:val="21"/>
        </w:rPr>
        <w:t xml:space="preserve"> </w:t>
      </w:r>
      <w:r>
        <w:rPr>
          <w:rFonts w:hint="eastAsia" w:ascii="仿宋" w:hAnsi="仿宋" w:eastAsia="仿宋" w:cs="宋体"/>
          <w:kern w:val="0"/>
          <w:szCs w:val="21"/>
        </w:rPr>
        <w:t>标</w:t>
      </w:r>
      <w:r>
        <w:rPr>
          <w:rFonts w:ascii="仿宋" w:hAnsi="仿宋" w:eastAsia="仿宋" w:cs="宋体"/>
          <w:kern w:val="0"/>
          <w:szCs w:val="21"/>
        </w:rPr>
        <w:t xml:space="preserve"> </w:t>
      </w:r>
      <w:r>
        <w:rPr>
          <w:rFonts w:hint="eastAsia" w:ascii="仿宋" w:hAnsi="仿宋" w:eastAsia="仿宋" w:cs="宋体"/>
          <w:kern w:val="0"/>
          <w:szCs w:val="21"/>
        </w:rPr>
        <w:t>人：珠海九洲置业开发有限公司</w:t>
      </w:r>
    </w:p>
    <w:p>
      <w:pPr>
        <w:widowControl/>
        <w:ind w:left="4309" w:leftChars="2052" w:firstLine="420" w:firstLineChars="200"/>
        <w:jc w:val="left"/>
        <w:rPr>
          <w:rFonts w:hint="eastAsia" w:ascii="仿宋" w:hAnsi="仿宋" w:eastAsia="仿宋" w:cs="宋体"/>
          <w:kern w:val="0"/>
          <w:szCs w:val="21"/>
        </w:rPr>
      </w:pPr>
      <w:r>
        <w:rPr>
          <w:rFonts w:hint="eastAsia" w:ascii="仿宋" w:hAnsi="仿宋" w:eastAsia="仿宋" w:cs="宋体"/>
          <w:kern w:val="0"/>
          <w:szCs w:val="21"/>
        </w:rPr>
        <w:t>招标代理：</w:t>
      </w:r>
      <w:r>
        <w:rPr>
          <w:rFonts w:hint="eastAsia" w:ascii="仿宋" w:hAnsi="仿宋" w:eastAsia="仿宋" w:cs="仿宋"/>
          <w:shd w:val="clear" w:color="auto" w:fill="FFFFFF"/>
        </w:rPr>
        <w:t>珠海华创招标咨询有限公司</w:t>
      </w:r>
    </w:p>
    <w:p>
      <w:pPr>
        <w:widowControl/>
        <w:ind w:left="4309" w:leftChars="2052" w:firstLine="420" w:firstLineChars="200"/>
        <w:jc w:val="left"/>
        <w:rPr>
          <w:rFonts w:hint="eastAsia" w:ascii="仿宋" w:hAnsi="仿宋" w:eastAsia="仿宋" w:cs="宋体"/>
          <w:kern w:val="0"/>
          <w:szCs w:val="21"/>
        </w:rPr>
      </w:pPr>
    </w:p>
    <w:p>
      <w:pPr>
        <w:ind w:firstLine="4200" w:firstLineChars="2000"/>
      </w:pPr>
      <w:r>
        <w:rPr>
          <w:rFonts w:hint="eastAsia" w:ascii="仿宋" w:hAnsi="仿宋" w:eastAsia="仿宋" w:cs="宋体"/>
          <w:kern w:val="0"/>
          <w:szCs w:val="21"/>
        </w:rPr>
        <w:t xml:space="preserve">          2024年</w:t>
      </w:r>
      <w:r>
        <w:rPr>
          <w:rFonts w:hint="eastAsia" w:ascii="仿宋" w:hAnsi="仿宋" w:eastAsia="仿宋" w:cs="宋体"/>
          <w:kern w:val="0"/>
          <w:szCs w:val="21"/>
          <w:lang w:val="en-US" w:eastAsia="zh-CN"/>
        </w:rPr>
        <w:t>5</w:t>
      </w:r>
      <w:r>
        <w:rPr>
          <w:rFonts w:hint="eastAsia" w:ascii="仿宋" w:hAnsi="仿宋" w:eastAsia="仿宋" w:cs="宋体"/>
          <w:kern w:val="0"/>
          <w:szCs w:val="21"/>
        </w:rPr>
        <w:t>月</w:t>
      </w:r>
      <w:r>
        <w:rPr>
          <w:rFonts w:hint="eastAsia" w:ascii="仿宋" w:hAnsi="仿宋" w:eastAsia="仿宋" w:cs="宋体"/>
          <w:kern w:val="0"/>
          <w:szCs w:val="21"/>
          <w:lang w:val="en-US" w:eastAsia="zh-CN"/>
        </w:rPr>
        <w:t>14</w:t>
      </w:r>
      <w:r>
        <w:rPr>
          <w:rFonts w:hint="eastAsia" w:ascii="仿宋" w:hAnsi="仿宋" w:eastAsia="仿宋" w:cs="宋体"/>
          <w:kern w:val="0"/>
          <w:szCs w:val="21"/>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9939020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29</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782.6pt;height:144pt;width:144pt;mso-position-horizontal:center;mso-position-horizontal-relative:margin;mso-position-vertical-relative:page;mso-wrap-style:none;z-index:251659264;mso-width-relative:page;mso-height-relative:page;" filled="f" stroked="f" coordsize="21600,21600" o:gfxdata="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2UNwv1gAAAAoBAAAPAAAAAAAAAAEAIAAAACIAAABkcnMvZG93bnJldi54bWxQSwECFAAU&#10;AAAACACHTuJAnroL+ywCAABVBAAADgAAAAAAAAABACAAAAAlAQAAZHJzL2Uyb0RvYy54bWxQSwUG&#10;AAAAAAYABgBZAQAAwwUAAAAA&#10;">
              <v:fill on="f" focussize="0,0"/>
              <v:stroke on="f" weight="0.5pt"/>
              <v:imagedata o:title=""/>
              <o:lock v:ext="edit" aspectratio="f"/>
              <v:textbox inset="0mm,0mm,0mm,0mm" style="mso-fit-shape-to-text:t;">
                <w:txbxContent>
                  <w:p>
                    <w:pPr>
                      <w:pStyle w:val="3"/>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29</w:t>
                    </w:r>
                    <w: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rFonts w:hint="eastAsia"/>
      </w:rPr>
      <w:t xml:space="preserve">         </w:t>
    </w:r>
    <w:r>
      <w:t xml:space="preserve">  </w:t>
    </w: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zYzQ2M2NiYzEyMjY5NmIzZjdmMTAyMjBmYWIzYTkifQ=="/>
  </w:docVars>
  <w:rsids>
    <w:rsidRoot w:val="2DD22C4F"/>
    <w:rsid w:val="25682145"/>
    <w:rsid w:val="2DD22C4F"/>
    <w:rsid w:val="371B75F1"/>
    <w:rsid w:val="5DCF6E91"/>
    <w:rsid w:val="79EE2F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99"/>
    <w:pPr>
      <w:spacing w:line="480" w:lineRule="exact"/>
      <w:jc w:val="left"/>
    </w:pPr>
    <w:rPr>
      <w:rFonts w:ascii="宋体" w:hAnsi="宋体"/>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5">
    <w:name w:val="Title"/>
    <w:basedOn w:val="1"/>
    <w:autoRedefine/>
    <w:qFormat/>
    <w:uiPriority w:val="0"/>
    <w:pPr>
      <w:spacing w:before="240" w:after="60"/>
      <w:jc w:val="center"/>
      <w:outlineLvl w:val="0"/>
    </w:pPr>
    <w:rPr>
      <w:rFonts w:ascii="Arial" w:hAnsi="Arial" w:cs="Arial"/>
      <w:b/>
      <w:bCs/>
      <w:sz w:val="32"/>
      <w:szCs w:val="32"/>
    </w:rPr>
  </w:style>
  <w:style w:type="paragraph" w:customStyle="1" w:styleId="8">
    <w:name w:val="Table Paragraph"/>
    <w:basedOn w:val="1"/>
    <w:autoRedefine/>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2024-05-14T01:15:00Z</dcterms:created>
  <dc:creator>安丽君</dc:creator>
  <cp:lastModifiedBy>安丽君</cp:lastModifiedBy>
  <dcterms:modified xsi:type="dcterms:W3CDTF">2024-05-14T01:32:16Z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E465242B90894F83A5EAA4598C84EB49_11</vt:lpwstr>
  </property>
</Properties>
</file>