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pacing w:before="156" w:beforeLines="50" w:after="156" w:afterLines="50"/>
        <w:jc w:val="center"/>
        <w:rPr>
          <w:rFonts w:hAnsi="宋体"/>
          <w:b/>
          <w:spacing w:val="-8"/>
          <w:sz w:val="32"/>
          <w:szCs w:val="32"/>
          <w:u w:val="single"/>
        </w:rPr>
      </w:pPr>
      <w:bookmarkStart w:id="0" w:name="_GoBack"/>
      <w:bookmarkEnd w:id="0"/>
      <w:r>
        <w:rPr>
          <w:rFonts w:hint="eastAsia" w:hAnsi="宋体"/>
          <w:b/>
          <w:spacing w:val="-8"/>
          <w:sz w:val="32"/>
          <w:szCs w:val="32"/>
        </w:rPr>
        <w:t>竞争性谈判公告</w:t>
      </w:r>
    </w:p>
    <w:p>
      <w:pPr>
        <w:adjustRightInd w:val="0"/>
        <w:snapToGrid w:val="0"/>
        <w:spacing w:line="440" w:lineRule="exact"/>
        <w:ind w:firstLine="480" w:firstLineChars="200"/>
        <w:rPr>
          <w:rFonts w:hint="eastAsia" w:ascii="仿宋_GB2312" w:hAnsi="仿宋_GB2312" w:eastAsia="仿宋_GB2312" w:cs="仿宋_GB2312"/>
          <w:sz w:val="32"/>
          <w:szCs w:val="32"/>
        </w:rPr>
      </w:pPr>
      <w:r>
        <w:rPr>
          <w:rFonts w:hint="eastAsia" w:ascii="宋体" w:hAnsi="宋体"/>
          <w:sz w:val="24"/>
        </w:rPr>
        <w:t>受</w:t>
      </w:r>
      <w:r>
        <w:rPr>
          <w:rFonts w:hint="eastAsia" w:ascii="宋体" w:hAnsi="宋体" w:cs="仿宋_GB2312"/>
          <w:sz w:val="24"/>
        </w:rPr>
        <w:t>珠海九洲酒店管理有限公司</w:t>
      </w:r>
      <w:r>
        <w:rPr>
          <w:rFonts w:hint="eastAsia" w:ascii="宋体" w:hAnsi="宋体"/>
          <w:sz w:val="24"/>
        </w:rPr>
        <w:t xml:space="preserve"> (以下简称“采购人”)的委托，</w:t>
      </w:r>
      <w:r>
        <w:rPr>
          <w:rFonts w:hint="eastAsia" w:ascii="宋体" w:hAnsi="宋体" w:cs="宋体"/>
          <w:kern w:val="0"/>
          <w:sz w:val="24"/>
        </w:rPr>
        <w:t>珠海九洲物业管理有限公司</w:t>
      </w:r>
      <w:r>
        <w:rPr>
          <w:rFonts w:hint="eastAsia" w:ascii="宋体" w:hAnsi="宋体"/>
          <w:sz w:val="24"/>
        </w:rPr>
        <w:t>（以下简称“采购代理机构”）就“珠海九洲酒店管理有限公司长琴岛酒店公寓、九海里餐厅项目劳务服务（项目编号：</w:t>
      </w:r>
      <w:r>
        <w:rPr>
          <w:rFonts w:ascii="宋体" w:hAnsi="宋体"/>
          <w:color w:val="000000"/>
          <w:sz w:val="24"/>
          <w:shd w:val="clear" w:color="auto" w:fill="FFFFFF"/>
        </w:rPr>
        <w:t>JZWY-23056</w:t>
      </w:r>
      <w:r>
        <w:rPr>
          <w:rFonts w:hint="eastAsia" w:ascii="宋体" w:hAnsi="宋体"/>
          <w:sz w:val="24"/>
        </w:rPr>
        <w:t>）”进行竞争性谈判采购，</w:t>
      </w:r>
      <w:r>
        <w:rPr>
          <w:rFonts w:hint="eastAsia" w:ascii="宋体" w:hAnsi="宋体"/>
          <w:color w:val="000000"/>
          <w:sz w:val="24"/>
          <w:shd w:val="clear" w:color="auto" w:fill="FFFFFF"/>
        </w:rPr>
        <w:t>欢迎受邀请的供应商提交密封谈判响应文件</w:t>
      </w:r>
      <w:r>
        <w:rPr>
          <w:rFonts w:hint="eastAsia" w:ascii="宋体" w:hAnsi="宋体"/>
          <w:sz w:val="24"/>
        </w:rPr>
        <w:t>。</w:t>
      </w:r>
    </w:p>
    <w:tbl>
      <w:tblPr>
        <w:tblStyle w:val="9"/>
        <w:tblW w:w="980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296"/>
        <w:gridCol w:w="3119"/>
        <w:gridCol w:w="1843"/>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612" w:hRule="exact"/>
          <w:jc w:val="center"/>
        </w:trPr>
        <w:tc>
          <w:tcPr>
            <w:tcW w:w="229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napToGrid w:val="0"/>
              <w:spacing w:line="440" w:lineRule="exact"/>
              <w:jc w:val="center"/>
              <w:rPr>
                <w:rFonts w:ascii="宋体" w:hAnsi="宋体" w:cs="宋体"/>
                <w:kern w:val="0"/>
                <w:sz w:val="24"/>
              </w:rPr>
            </w:pPr>
            <w:r>
              <w:rPr>
                <w:rFonts w:hint="eastAsia" w:ascii="宋体" w:hAnsi="宋体" w:cs="宋体"/>
                <w:kern w:val="0"/>
                <w:sz w:val="24"/>
              </w:rPr>
              <w:t>项目编号</w:t>
            </w:r>
          </w:p>
        </w:tc>
        <w:tc>
          <w:tcPr>
            <w:tcW w:w="7513" w:type="dxa"/>
            <w:gridSpan w:val="3"/>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adjustRightInd w:val="0"/>
              <w:snapToGrid w:val="0"/>
              <w:spacing w:line="440" w:lineRule="exact"/>
              <w:jc w:val="left"/>
              <w:rPr>
                <w:rFonts w:ascii="宋体" w:hAnsi="宋体" w:cs="宋体"/>
                <w:spacing w:val="-2"/>
                <w:kern w:val="0"/>
                <w:sz w:val="24"/>
              </w:rPr>
            </w:pPr>
            <w:r>
              <w:rPr>
                <w:rFonts w:ascii="宋体" w:hAnsi="宋体"/>
                <w:color w:val="000000"/>
                <w:sz w:val="24"/>
                <w:shd w:val="clear" w:color="auto" w:fill="FFFFFF"/>
              </w:rPr>
              <w:t>JZWY-23056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707" w:hRule="exact"/>
          <w:jc w:val="center"/>
        </w:trPr>
        <w:tc>
          <w:tcPr>
            <w:tcW w:w="229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napToGrid w:val="0"/>
              <w:spacing w:line="440" w:lineRule="exact"/>
              <w:jc w:val="center"/>
              <w:rPr>
                <w:rFonts w:ascii="宋体" w:hAnsi="宋体" w:cs="宋体"/>
                <w:color w:val="000000"/>
                <w:kern w:val="0"/>
                <w:sz w:val="24"/>
              </w:rPr>
            </w:pPr>
            <w:r>
              <w:rPr>
                <w:rFonts w:hint="eastAsia" w:ascii="宋体" w:hAnsi="宋体" w:cs="宋体"/>
                <w:color w:val="000000"/>
                <w:kern w:val="0"/>
                <w:sz w:val="24"/>
              </w:rPr>
              <w:t>项目名称</w:t>
            </w:r>
          </w:p>
        </w:tc>
        <w:tc>
          <w:tcPr>
            <w:tcW w:w="7513" w:type="dxa"/>
            <w:gridSpan w:val="3"/>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pStyle w:val="6"/>
              <w:adjustRightInd w:val="0"/>
              <w:snapToGrid w:val="0"/>
              <w:spacing w:after="0" w:line="440" w:lineRule="exact"/>
              <w:ind w:left="0" w:leftChars="0"/>
              <w:rPr>
                <w:rFonts w:hint="eastAsia" w:cs="宋体"/>
                <w:color w:val="000000"/>
                <w:sz w:val="24"/>
                <w:szCs w:val="24"/>
              </w:rPr>
            </w:pPr>
            <w:r>
              <w:rPr>
                <w:rFonts w:hint="eastAsia"/>
                <w:color w:val="000000"/>
                <w:sz w:val="24"/>
              </w:rPr>
              <w:t>珠海九洲酒店管理有限公司长琴岛酒店公寓、九海里餐厅项目劳务服务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93" w:hRule="exact"/>
          <w:jc w:val="center"/>
        </w:trPr>
        <w:tc>
          <w:tcPr>
            <w:tcW w:w="229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napToGrid w:val="0"/>
              <w:spacing w:line="440" w:lineRule="exact"/>
              <w:jc w:val="center"/>
              <w:rPr>
                <w:rFonts w:ascii="宋体" w:hAnsi="宋体" w:cs="宋体"/>
                <w:kern w:val="0"/>
                <w:sz w:val="24"/>
              </w:rPr>
            </w:pPr>
            <w:r>
              <w:rPr>
                <w:rFonts w:hint="eastAsia" w:ascii="宋体" w:hAnsi="宋体" w:cs="宋体"/>
                <w:kern w:val="0"/>
                <w:sz w:val="24"/>
              </w:rPr>
              <w:t>项目地址</w:t>
            </w:r>
          </w:p>
        </w:tc>
        <w:tc>
          <w:tcPr>
            <w:tcW w:w="7513" w:type="dxa"/>
            <w:gridSpan w:val="3"/>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adjustRightInd w:val="0"/>
              <w:snapToGrid w:val="0"/>
              <w:spacing w:line="440" w:lineRule="exact"/>
              <w:jc w:val="left"/>
              <w:rPr>
                <w:rFonts w:hint="eastAsia" w:ascii="宋体" w:hAnsi="宋体" w:cs="宋体"/>
                <w:kern w:val="0"/>
                <w:sz w:val="24"/>
              </w:rPr>
            </w:pPr>
            <w:r>
              <w:rPr>
                <w:rFonts w:hint="eastAsia" w:ascii="宋体" w:hAnsi="宋体"/>
                <w:sz w:val="24"/>
              </w:rPr>
              <w:t>珠海市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290" w:hRule="exact"/>
          <w:jc w:val="center"/>
        </w:trPr>
        <w:tc>
          <w:tcPr>
            <w:tcW w:w="229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采购人</w:t>
            </w:r>
          </w:p>
        </w:tc>
        <w:tc>
          <w:tcPr>
            <w:tcW w:w="7513" w:type="dxa"/>
            <w:gridSpan w:val="3"/>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adjustRightInd w:val="0"/>
              <w:snapToGrid w:val="0"/>
              <w:spacing w:line="400" w:lineRule="exact"/>
              <w:jc w:val="left"/>
              <w:rPr>
                <w:rFonts w:ascii="宋体" w:hAnsi="宋体" w:cs="宋体"/>
                <w:kern w:val="0"/>
                <w:sz w:val="24"/>
              </w:rPr>
            </w:pPr>
            <w:r>
              <w:rPr>
                <w:rFonts w:hint="eastAsia" w:ascii="宋体" w:hAnsi="宋体" w:cs="宋体"/>
                <w:kern w:val="0"/>
                <w:sz w:val="24"/>
              </w:rPr>
              <w:t>采 购 人：[</w:t>
            </w:r>
            <w:r>
              <w:rPr>
                <w:rFonts w:hint="eastAsia" w:ascii="宋体" w:hAnsi="宋体" w:cs="仿宋_GB2312"/>
                <w:bCs/>
                <w:sz w:val="24"/>
              </w:rPr>
              <w:t>珠海九洲酒店管理有限公司</w:t>
            </w:r>
            <w:r>
              <w:rPr>
                <w:rFonts w:hint="eastAsia" w:ascii="宋体" w:hAnsi="宋体" w:cs="宋体"/>
                <w:kern w:val="0"/>
                <w:sz w:val="24"/>
              </w:rPr>
              <w:t>]</w:t>
            </w:r>
          </w:p>
          <w:p>
            <w:pPr>
              <w:widowControl/>
              <w:adjustRightInd w:val="0"/>
              <w:snapToGrid w:val="0"/>
              <w:spacing w:line="400" w:lineRule="exact"/>
              <w:jc w:val="left"/>
              <w:rPr>
                <w:rFonts w:ascii="宋体" w:hAnsi="宋体" w:cs="宋体"/>
                <w:kern w:val="0"/>
                <w:sz w:val="24"/>
              </w:rPr>
            </w:pPr>
            <w:r>
              <w:rPr>
                <w:rFonts w:hint="eastAsia" w:ascii="宋体" w:hAnsi="宋体" w:cs="宋体"/>
                <w:kern w:val="0"/>
                <w:sz w:val="24"/>
              </w:rPr>
              <w:t>通讯地址：[</w:t>
            </w:r>
            <w:r>
              <w:rPr>
                <w:rFonts w:hint="eastAsia" w:ascii="宋体" w:hAnsi="宋体"/>
                <w:sz w:val="24"/>
              </w:rPr>
              <w:t>珠海市</w:t>
            </w:r>
            <w:r>
              <w:rPr>
                <w:rFonts w:hint="eastAsia" w:ascii="宋体" w:hAnsi="宋体" w:cs="宋体"/>
                <w:kern w:val="0"/>
                <w:sz w:val="24"/>
              </w:rPr>
              <w:t>]</w:t>
            </w:r>
          </w:p>
          <w:p>
            <w:pPr>
              <w:widowControl/>
              <w:adjustRightInd w:val="0"/>
              <w:snapToGrid w:val="0"/>
              <w:spacing w:line="400" w:lineRule="exact"/>
              <w:jc w:val="left"/>
              <w:rPr>
                <w:rFonts w:ascii="宋体" w:hAnsi="宋体" w:cs="宋体"/>
                <w:kern w:val="0"/>
                <w:sz w:val="24"/>
              </w:rPr>
            </w:pPr>
            <w:r>
              <w:rPr>
                <w:rFonts w:hint="eastAsia" w:ascii="宋体" w:hAnsi="宋体" w:cs="宋体"/>
                <w:kern w:val="0"/>
                <w:sz w:val="24"/>
              </w:rPr>
              <w:t>邮政编码：[519000]</w:t>
            </w:r>
          </w:p>
          <w:p>
            <w:pPr>
              <w:widowControl/>
              <w:adjustRightInd w:val="0"/>
              <w:snapToGrid w:val="0"/>
              <w:spacing w:line="400" w:lineRule="exact"/>
              <w:jc w:val="left"/>
              <w:rPr>
                <w:rFonts w:ascii="宋体" w:hAnsi="宋体" w:cs="宋体"/>
                <w:kern w:val="0"/>
                <w:sz w:val="24"/>
              </w:rPr>
            </w:pPr>
            <w:r>
              <w:rPr>
                <w:rFonts w:hint="eastAsia" w:ascii="宋体" w:hAnsi="宋体" w:cs="宋体"/>
                <w:kern w:val="0"/>
                <w:sz w:val="24"/>
              </w:rPr>
              <w:t>联 系 人：[李先生]</w:t>
            </w:r>
          </w:p>
          <w:p>
            <w:pPr>
              <w:widowControl/>
              <w:adjustRightInd w:val="0"/>
              <w:snapToGrid w:val="0"/>
              <w:spacing w:line="400" w:lineRule="exact"/>
              <w:jc w:val="left"/>
              <w:rPr>
                <w:rFonts w:hint="eastAsia" w:ascii="宋体" w:hAnsi="宋体" w:cs="宋体"/>
                <w:kern w:val="0"/>
                <w:sz w:val="24"/>
              </w:rPr>
            </w:pPr>
            <w:r>
              <w:rPr>
                <w:rFonts w:hint="eastAsia" w:ascii="宋体" w:hAnsi="宋体" w:cs="宋体"/>
                <w:kern w:val="0"/>
                <w:sz w:val="24"/>
              </w:rPr>
              <w:t>联系电话：[</w:t>
            </w:r>
            <w:r>
              <w:rPr>
                <w:rFonts w:hint="eastAsia" w:ascii="宋体" w:hAnsi="宋体"/>
                <w:sz w:val="24"/>
              </w:rPr>
              <w:t>13802678783</w:t>
            </w:r>
            <w:r>
              <w:rPr>
                <w:rFonts w:hint="eastAsia" w:ascii="宋体" w:hAnsi="宋体" w:cs="宋体"/>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117" w:hRule="exact"/>
          <w:jc w:val="center"/>
        </w:trPr>
        <w:tc>
          <w:tcPr>
            <w:tcW w:w="229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采购代理单位</w:t>
            </w:r>
          </w:p>
        </w:tc>
        <w:tc>
          <w:tcPr>
            <w:tcW w:w="7513" w:type="dxa"/>
            <w:gridSpan w:val="3"/>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adjustRightInd w:val="0"/>
              <w:snapToGrid w:val="0"/>
              <w:spacing w:line="400" w:lineRule="exact"/>
              <w:jc w:val="left"/>
              <w:rPr>
                <w:rFonts w:ascii="宋体" w:hAnsi="宋体" w:cs="宋体"/>
                <w:kern w:val="0"/>
                <w:sz w:val="24"/>
              </w:rPr>
            </w:pPr>
            <w:r>
              <w:rPr>
                <w:rFonts w:hint="eastAsia" w:ascii="宋体" w:hAnsi="宋体" w:cs="宋体"/>
                <w:kern w:val="0"/>
                <w:sz w:val="24"/>
              </w:rPr>
              <w:t>名    称：[珠海九洲物业管理有限公司]</w:t>
            </w:r>
          </w:p>
          <w:p>
            <w:pPr>
              <w:widowControl/>
              <w:adjustRightInd w:val="0"/>
              <w:snapToGrid w:val="0"/>
              <w:spacing w:line="400" w:lineRule="exact"/>
              <w:jc w:val="left"/>
              <w:rPr>
                <w:rFonts w:ascii="宋体" w:hAnsi="宋体" w:cs="宋体"/>
                <w:kern w:val="0"/>
                <w:sz w:val="24"/>
              </w:rPr>
            </w:pPr>
            <w:r>
              <w:rPr>
                <w:rFonts w:hint="eastAsia" w:ascii="宋体" w:hAnsi="宋体" w:cs="宋体"/>
                <w:kern w:val="0"/>
                <w:sz w:val="24"/>
              </w:rPr>
              <w:t>通讯地址：[</w:t>
            </w:r>
            <w:r>
              <w:rPr>
                <w:rFonts w:hint="eastAsia" w:ascii="宋体" w:hAnsi="宋体"/>
                <w:color w:val="000000"/>
                <w:sz w:val="24"/>
              </w:rPr>
              <w:t>珠海市香洲区吉大石花东路9号珠海度假村酒店（丽居客栈78区九洲物业）</w:t>
            </w:r>
            <w:r>
              <w:rPr>
                <w:rFonts w:hint="eastAsia" w:ascii="宋体" w:hAnsi="宋体" w:cs="宋体"/>
                <w:kern w:val="0"/>
                <w:sz w:val="24"/>
              </w:rPr>
              <w:t>]</w:t>
            </w:r>
          </w:p>
          <w:p>
            <w:pPr>
              <w:widowControl/>
              <w:adjustRightInd w:val="0"/>
              <w:snapToGrid w:val="0"/>
              <w:spacing w:line="400" w:lineRule="exact"/>
              <w:jc w:val="left"/>
              <w:rPr>
                <w:rFonts w:ascii="宋体" w:hAnsi="宋体" w:cs="宋体"/>
                <w:kern w:val="0"/>
                <w:sz w:val="24"/>
              </w:rPr>
            </w:pPr>
            <w:r>
              <w:rPr>
                <w:rFonts w:hint="eastAsia" w:ascii="宋体" w:hAnsi="宋体" w:cs="宋体"/>
                <w:kern w:val="0"/>
                <w:sz w:val="24"/>
              </w:rPr>
              <w:t>邮政编码：[519000]</w:t>
            </w:r>
          </w:p>
          <w:p>
            <w:pPr>
              <w:widowControl/>
              <w:adjustRightInd w:val="0"/>
              <w:snapToGrid w:val="0"/>
              <w:spacing w:line="400" w:lineRule="exact"/>
              <w:jc w:val="left"/>
              <w:rPr>
                <w:rFonts w:ascii="宋体" w:hAnsi="宋体" w:cs="宋体"/>
                <w:kern w:val="0"/>
                <w:sz w:val="24"/>
              </w:rPr>
            </w:pPr>
            <w:r>
              <w:rPr>
                <w:rFonts w:hint="eastAsia" w:ascii="宋体" w:hAnsi="宋体" w:cs="宋体"/>
                <w:kern w:val="0"/>
                <w:sz w:val="24"/>
              </w:rPr>
              <w:t>联 系 人：[唐先生]</w:t>
            </w:r>
          </w:p>
          <w:p>
            <w:pPr>
              <w:widowControl/>
              <w:adjustRightInd w:val="0"/>
              <w:snapToGrid w:val="0"/>
              <w:spacing w:line="400" w:lineRule="exact"/>
              <w:jc w:val="left"/>
              <w:rPr>
                <w:rFonts w:ascii="宋体" w:hAnsi="宋体" w:cs="宋体"/>
                <w:kern w:val="0"/>
                <w:sz w:val="24"/>
              </w:rPr>
            </w:pPr>
            <w:r>
              <w:rPr>
                <w:rFonts w:hint="eastAsia" w:ascii="宋体" w:hAnsi="宋体" w:cs="宋体"/>
                <w:kern w:val="0"/>
                <w:sz w:val="24"/>
              </w:rPr>
              <w:t>联系电话：[ 13380645222 ]  </w:t>
            </w:r>
          </w:p>
          <w:p>
            <w:pPr>
              <w:widowControl/>
              <w:adjustRightInd w:val="0"/>
              <w:snapToGrid w:val="0"/>
              <w:spacing w:line="400" w:lineRule="exact"/>
              <w:jc w:val="left"/>
              <w:rPr>
                <w:rFonts w:hint="eastAsia" w:ascii="宋体" w:hAnsi="宋体" w:cs="宋体"/>
                <w:kern w:val="0"/>
                <w:sz w:val="24"/>
              </w:rPr>
            </w:pPr>
            <w:r>
              <w:rPr>
                <w:rFonts w:hint="eastAsia" w:ascii="宋体" w:hAnsi="宋体" w:cs="宋体"/>
                <w:kern w:val="0"/>
                <w:sz w:val="24"/>
              </w:rPr>
              <w:t>电子邮件：[</w:t>
            </w:r>
            <w:r>
              <w:rPr>
                <w:rFonts w:hint="eastAsia" w:ascii="宋体" w:hAnsi="宋体" w:cs="宋体"/>
                <w:color w:val="333333"/>
                <w:kern w:val="0"/>
                <w:sz w:val="24"/>
              </w:rPr>
              <w:t>zhaocai-jzwy@zhjzgroup.com</w:t>
            </w:r>
            <w:r>
              <w:rPr>
                <w:rFonts w:hint="eastAsia" w:ascii="宋体" w:hAnsi="宋体"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284" w:hRule="atLeast"/>
          <w:jc w:val="center"/>
        </w:trPr>
        <w:tc>
          <w:tcPr>
            <w:tcW w:w="229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ind w:firstLine="240" w:firstLineChars="100"/>
              <w:rPr>
                <w:rFonts w:ascii="宋体" w:hAnsi="宋体" w:cs="宋体"/>
                <w:kern w:val="0"/>
                <w:sz w:val="24"/>
              </w:rPr>
            </w:pPr>
            <w:r>
              <w:rPr>
                <w:rFonts w:hint="eastAsia" w:ascii="宋体" w:hAnsi="宋体" w:cs="宋体"/>
                <w:kern w:val="0"/>
                <w:sz w:val="24"/>
              </w:rPr>
              <w:t>采购范围及内容</w:t>
            </w:r>
          </w:p>
        </w:tc>
        <w:tc>
          <w:tcPr>
            <w:tcW w:w="7513" w:type="dxa"/>
            <w:gridSpan w:val="3"/>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adjustRightInd w:val="0"/>
              <w:snapToGrid w:val="0"/>
              <w:spacing w:line="400" w:lineRule="exact"/>
              <w:rPr>
                <w:rFonts w:hint="eastAsia" w:ascii="宋体" w:hAnsi="宋体" w:cs="宋体"/>
                <w:sz w:val="24"/>
                <w:lang w:bidi="ar"/>
              </w:rPr>
            </w:pPr>
            <w:r>
              <w:rPr>
                <w:rFonts w:hint="eastAsia" w:ascii="宋体" w:hAnsi="宋体" w:cs="宋体"/>
                <w:sz w:val="24"/>
                <w:lang w:bidi="ar"/>
              </w:rPr>
              <w:t>本次招标的项目服务范围为：</w:t>
            </w:r>
          </w:p>
          <w:p>
            <w:pPr>
              <w:adjustRightInd w:val="0"/>
              <w:snapToGrid w:val="0"/>
              <w:spacing w:line="400" w:lineRule="exact"/>
              <w:rPr>
                <w:rFonts w:hint="eastAsia" w:ascii="宋体" w:hAnsi="宋体"/>
                <w:sz w:val="24"/>
              </w:rPr>
            </w:pPr>
            <w:r>
              <w:rPr>
                <w:rFonts w:hint="eastAsia" w:ascii="宋体" w:hAnsi="宋体" w:cs="宋体"/>
                <w:sz w:val="24"/>
                <w:lang w:bidi="ar"/>
              </w:rPr>
              <w:t>（一）珠海九洲酒店管理有限公司在长琴岛酒店公寓、九海里餐厅项目，</w:t>
            </w:r>
            <w:r>
              <w:rPr>
                <w:rFonts w:hint="eastAsia" w:ascii="宋体" w:hAnsi="宋体" w:cs="仿宋"/>
                <w:color w:val="000000"/>
                <w:sz w:val="24"/>
              </w:rPr>
              <w:t>服务内容包括但不限于前厅服务、客房清洁、后勤服务、餐厅服务、厨工保洁等</w:t>
            </w:r>
            <w:r>
              <w:rPr>
                <w:rFonts w:hint="eastAsia" w:ascii="宋体" w:hAnsi="宋体"/>
                <w:sz w:val="24"/>
              </w:rPr>
              <w:t>。</w:t>
            </w:r>
          </w:p>
          <w:p>
            <w:pPr>
              <w:pStyle w:val="2"/>
              <w:rPr>
                <w:rFonts w:hint="eastAsia"/>
                <w:sz w:val="24"/>
              </w:rPr>
            </w:pPr>
            <w:r>
              <w:rPr>
                <w:rFonts w:hint="eastAsia"/>
                <w:sz w:val="24"/>
              </w:rPr>
              <w:t>（二）服务期限：自合同签订起</w:t>
            </w:r>
            <w:r>
              <w:rPr>
                <w:rFonts w:hint="eastAsia" w:cs="仿宋"/>
                <w:color w:val="000000"/>
                <w:sz w:val="24"/>
              </w:rPr>
              <w:t>两个月</w:t>
            </w:r>
            <w:r>
              <w:rPr>
                <w:rFonts w:hint="eastAsia"/>
                <w:sz w:val="24"/>
              </w:rPr>
              <w:t>。</w:t>
            </w:r>
          </w:p>
          <w:p>
            <w:pPr>
              <w:pStyle w:val="2"/>
              <w:rPr>
                <w:rFonts w:hint="eastAsia" w:cs="宋体"/>
                <w:color w:val="0000FF"/>
                <w:sz w:val="24"/>
              </w:rPr>
            </w:pPr>
            <w:r>
              <w:rPr>
                <w:rFonts w:hint="eastAsia" w:cs="宋体"/>
                <w:spacing w:val="-2"/>
                <w:kern w:val="0"/>
                <w:sz w:val="24"/>
              </w:rPr>
              <w:t>具体详见第四章 《</w:t>
            </w:r>
            <w:r>
              <w:rPr>
                <w:rFonts w:hint="eastAsia"/>
                <w:sz w:val="24"/>
              </w:rPr>
              <w:t>项目</w:t>
            </w:r>
            <w:r>
              <w:rPr>
                <w:rFonts w:hint="eastAsia" w:cs="宋体"/>
                <w:spacing w:val="-2"/>
                <w:kern w:val="0"/>
                <w:sz w:val="24"/>
              </w:rPr>
              <w:t>需求书》。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614" w:hRule="atLeast"/>
          <w:jc w:val="center"/>
        </w:trPr>
        <w:tc>
          <w:tcPr>
            <w:tcW w:w="229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center"/>
              <w:rPr>
                <w:rFonts w:ascii="宋体" w:hAnsi="宋体" w:cs="宋体"/>
                <w:kern w:val="0"/>
                <w:sz w:val="24"/>
              </w:rPr>
            </w:pPr>
            <w:r>
              <w:rPr>
                <w:rFonts w:hint="eastAsia" w:ascii="宋体" w:hAnsi="宋体" w:cs="宋体"/>
                <w:kern w:val="0"/>
                <w:sz w:val="24"/>
              </w:rPr>
              <w:t>服务商参与资格</w:t>
            </w:r>
          </w:p>
        </w:tc>
        <w:tc>
          <w:tcPr>
            <w:tcW w:w="7513" w:type="dxa"/>
            <w:gridSpan w:val="3"/>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adjustRightInd w:val="0"/>
              <w:snapToGrid w:val="0"/>
              <w:spacing w:line="400" w:lineRule="exact"/>
              <w:jc w:val="left"/>
              <w:rPr>
                <w:rFonts w:hint="eastAsia" w:ascii="宋体" w:hAnsi="宋体" w:cs="宋体"/>
                <w:kern w:val="0"/>
                <w:sz w:val="24"/>
              </w:rPr>
            </w:pPr>
            <w:r>
              <w:rPr>
                <w:rFonts w:hint="eastAsia" w:ascii="宋体" w:hAnsi="宋体" w:cs="宋体"/>
                <w:kern w:val="0"/>
                <w:sz w:val="24"/>
              </w:rPr>
              <w:t>■供应商</w:t>
            </w:r>
            <w:r>
              <w:rPr>
                <w:rFonts w:hint="eastAsia" w:ascii="宋体" w:hAnsi="宋体" w:cs="仿宋"/>
                <w:color w:val="000000"/>
                <w:sz w:val="24"/>
              </w:rPr>
              <w:t>须为具有独立承担民事责任能力的法人或其他组织（提供法人或其他组织的营业执照等证明文件的复印件加盖供应商公章）；</w:t>
            </w:r>
          </w:p>
          <w:p>
            <w:pPr>
              <w:widowControl/>
              <w:adjustRightInd w:val="0"/>
              <w:snapToGrid w:val="0"/>
              <w:spacing w:line="400" w:lineRule="exact"/>
              <w:jc w:val="left"/>
              <w:rPr>
                <w:rFonts w:ascii="宋体" w:hAnsi="宋体" w:cs="宋体"/>
                <w:kern w:val="0"/>
                <w:sz w:val="24"/>
              </w:rPr>
            </w:pPr>
            <w:r>
              <w:rPr>
                <w:rFonts w:hint="eastAsia" w:ascii="宋体" w:hAnsi="宋体" w:cs="宋体"/>
                <w:bCs/>
                <w:kern w:val="0"/>
                <w:sz w:val="24"/>
              </w:rPr>
              <w:t>■参加本项目</w:t>
            </w:r>
            <w:r>
              <w:rPr>
                <w:rFonts w:hint="eastAsia" w:ascii="宋体" w:hAnsi="宋体" w:cs="宋体"/>
                <w:kern w:val="28"/>
                <w:sz w:val="24"/>
              </w:rPr>
              <w:t>谈判活动前三年内，在经营活动中没有重大违法记录。（按照</w:t>
            </w:r>
            <w:r>
              <w:rPr>
                <w:rFonts w:hint="eastAsia" w:ascii="宋体" w:hAnsi="宋体"/>
                <w:sz w:val="24"/>
              </w:rPr>
              <w:t>竞争性谈判</w:t>
            </w:r>
            <w:r>
              <w:rPr>
                <w:rFonts w:hint="eastAsia" w:ascii="宋体" w:hAnsi="宋体" w:cs="宋体"/>
                <w:kern w:val="28"/>
                <w:sz w:val="24"/>
              </w:rPr>
              <w:t>文件附件要求提供承诺文件）；</w:t>
            </w:r>
          </w:p>
          <w:p>
            <w:pPr>
              <w:widowControl/>
              <w:adjustRightInd w:val="0"/>
              <w:snapToGrid w:val="0"/>
              <w:spacing w:line="400" w:lineRule="exact"/>
              <w:jc w:val="left"/>
              <w:rPr>
                <w:rFonts w:ascii="宋体" w:hAnsi="宋体" w:cs="宋体"/>
                <w:bCs/>
                <w:kern w:val="0"/>
                <w:sz w:val="24"/>
              </w:rPr>
            </w:pPr>
            <w:r>
              <w:rPr>
                <w:rFonts w:hint="eastAsia" w:ascii="宋体" w:hAnsi="宋体" w:cs="宋体"/>
                <w:bCs/>
                <w:kern w:val="0"/>
                <w:sz w:val="24"/>
              </w:rPr>
              <w:t>■本项目不接受联合体投标；只有受到邀请的</w:t>
            </w:r>
            <w:r>
              <w:rPr>
                <w:rFonts w:hint="eastAsia" w:ascii="宋体" w:hAnsi="宋体" w:cs="宋体"/>
                <w:kern w:val="28"/>
                <w:sz w:val="24"/>
              </w:rPr>
              <w:t>供应商</w:t>
            </w:r>
            <w:r>
              <w:rPr>
                <w:rFonts w:hint="eastAsia" w:ascii="宋体" w:hAnsi="宋体" w:cs="宋体"/>
                <w:bCs/>
                <w:kern w:val="0"/>
                <w:sz w:val="24"/>
              </w:rPr>
              <w:t>才有参与谈判资格。两家或以上供应商有如下情况之一的，不得同时参加谈判，一经发现将均作无效谈判：1）法定代表人/负责人为同一人的；2）存在控股、管理关系的。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959" w:hRule="exact"/>
          <w:jc w:val="center"/>
        </w:trPr>
        <w:tc>
          <w:tcPr>
            <w:tcW w:w="229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center"/>
              <w:rPr>
                <w:rFonts w:ascii="宋体" w:hAnsi="宋体" w:cs="宋体"/>
                <w:kern w:val="0"/>
                <w:sz w:val="24"/>
              </w:rPr>
            </w:pPr>
            <w:r>
              <w:rPr>
                <w:rFonts w:hint="eastAsia" w:ascii="宋体" w:hAnsi="宋体" w:cs="宋体"/>
                <w:kern w:val="0"/>
                <w:sz w:val="24"/>
              </w:rPr>
              <w:t>资金来源</w:t>
            </w:r>
          </w:p>
        </w:tc>
        <w:tc>
          <w:tcPr>
            <w:tcW w:w="3119"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center"/>
              <w:rPr>
                <w:rFonts w:ascii="宋体" w:hAnsi="宋体" w:cs="宋体"/>
                <w:kern w:val="0"/>
                <w:sz w:val="24"/>
              </w:rPr>
            </w:pPr>
            <w:r>
              <w:rPr>
                <w:rFonts w:hint="eastAsia" w:ascii="宋体" w:hAnsi="宋体" w:cs="宋体"/>
                <w:kern w:val="0"/>
                <w:sz w:val="24"/>
              </w:rPr>
              <w:t>企业自筹</w:t>
            </w:r>
          </w:p>
        </w:tc>
        <w:tc>
          <w:tcPr>
            <w:tcW w:w="1843"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center"/>
              <w:rPr>
                <w:rFonts w:ascii="宋体" w:hAnsi="宋体" w:cs="宋体"/>
                <w:kern w:val="0"/>
                <w:sz w:val="24"/>
              </w:rPr>
            </w:pPr>
            <w:r>
              <w:rPr>
                <w:rFonts w:hint="eastAsia" w:ascii="宋体" w:hAnsi="宋体" w:cs="宋体"/>
                <w:kern w:val="0"/>
                <w:sz w:val="24"/>
              </w:rPr>
              <w:t>采购方式</w:t>
            </w:r>
          </w:p>
        </w:tc>
        <w:tc>
          <w:tcPr>
            <w:tcW w:w="2551"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top"/>
          </w:tcPr>
          <w:p>
            <w:pPr>
              <w:widowControl/>
              <w:spacing w:line="360" w:lineRule="auto"/>
              <w:jc w:val="center"/>
              <w:rPr>
                <w:rFonts w:hint="eastAsia" w:ascii="宋体" w:hAnsi="宋体" w:cs="宋体"/>
                <w:color w:val="0000FF"/>
                <w:sz w:val="24"/>
              </w:rPr>
            </w:pPr>
            <w:r>
              <w:rPr>
                <w:rFonts w:hint="eastAsia" w:ascii="宋体" w:hAnsi="宋体" w:cs="宋体"/>
                <w:kern w:val="0"/>
                <w:sz w:val="24"/>
              </w:rPr>
              <w:t>竞争性谈判</w:t>
            </w:r>
          </w:p>
          <w:p>
            <w:pPr>
              <w:widowControl/>
              <w:spacing w:line="360" w:lineRule="auto"/>
              <w:jc w:val="center"/>
            </w:pPr>
            <w:r>
              <w:rPr>
                <w:rFonts w:hint="eastAsia" w:ascii="宋体" w:hAnsi="宋体" w:cs="宋体"/>
                <w:sz w:val="24"/>
              </w:rPr>
              <w:t>一轮谈判，两轮报价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612" w:hRule="exact"/>
          <w:jc w:val="center"/>
        </w:trPr>
        <w:tc>
          <w:tcPr>
            <w:tcW w:w="229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预算金额（含税）</w:t>
            </w:r>
          </w:p>
        </w:tc>
        <w:tc>
          <w:tcPr>
            <w:tcW w:w="7513" w:type="dxa"/>
            <w:gridSpan w:val="3"/>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480" w:lineRule="auto"/>
              <w:jc w:val="center"/>
              <w:rPr>
                <w:rFonts w:ascii="宋体" w:hAnsi="宋体" w:cs="宋体"/>
                <w:kern w:val="0"/>
                <w:sz w:val="24"/>
              </w:rPr>
            </w:pPr>
            <w:r>
              <w:rPr>
                <w:rFonts w:hint="eastAsia" w:ascii="宋体" w:hAnsi="宋体" w:cs="宋体"/>
                <w:kern w:val="0"/>
                <w:sz w:val="24"/>
              </w:rPr>
              <w:t>￥977,200.00元</w:t>
            </w:r>
          </w:p>
          <w:p>
            <w:pPr>
              <w:widowControl/>
              <w:spacing w:line="360" w:lineRule="auto"/>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29" w:hRule="exact"/>
          <w:jc w:val="center"/>
        </w:trPr>
        <w:tc>
          <w:tcPr>
            <w:tcW w:w="229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center"/>
              <w:rPr>
                <w:rFonts w:ascii="宋体" w:hAnsi="宋体" w:cs="宋体"/>
                <w:kern w:val="0"/>
                <w:sz w:val="24"/>
              </w:rPr>
            </w:pPr>
            <w:r>
              <w:rPr>
                <w:rFonts w:hint="eastAsia" w:ascii="宋体" w:hAnsi="宋体" w:cs="宋体"/>
                <w:kern w:val="0"/>
                <w:sz w:val="24"/>
              </w:rPr>
              <w:t>响应报价上限（含税）</w:t>
            </w:r>
          </w:p>
        </w:tc>
        <w:tc>
          <w:tcPr>
            <w:tcW w:w="3119"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adjustRightInd w:val="0"/>
              <w:snapToGrid w:val="0"/>
              <w:jc w:val="center"/>
              <w:rPr>
                <w:rFonts w:hint="eastAsia" w:cs="宋体"/>
                <w:color w:val="000000"/>
                <w:sz w:val="24"/>
              </w:rPr>
            </w:pPr>
            <w:r>
              <w:rPr>
                <w:rFonts w:hint="eastAsia" w:cs="宋体"/>
                <w:color w:val="000000"/>
                <w:sz w:val="24"/>
              </w:rPr>
              <w:t>不得高于</w:t>
            </w:r>
          </w:p>
          <w:p>
            <w:pPr>
              <w:widowControl/>
              <w:adjustRightInd w:val="0"/>
              <w:snapToGrid w:val="0"/>
              <w:jc w:val="center"/>
              <w:rPr>
                <w:rFonts w:ascii="宋体" w:hAnsi="宋体" w:cs="宋体"/>
                <w:kern w:val="0"/>
                <w:sz w:val="24"/>
              </w:rPr>
            </w:pPr>
            <w:r>
              <w:rPr>
                <w:rFonts w:hint="eastAsia" w:ascii="宋体" w:hAnsi="宋体" w:cs="宋体"/>
                <w:kern w:val="0"/>
                <w:sz w:val="24"/>
              </w:rPr>
              <w:t>￥977,200.00元</w:t>
            </w:r>
          </w:p>
        </w:tc>
        <w:tc>
          <w:tcPr>
            <w:tcW w:w="1843"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响应报价下限</w:t>
            </w:r>
          </w:p>
        </w:tc>
        <w:tc>
          <w:tcPr>
            <w:tcW w:w="2551"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 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617" w:hRule="exact"/>
          <w:jc w:val="center"/>
        </w:trPr>
        <w:tc>
          <w:tcPr>
            <w:tcW w:w="229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入围方式</w:t>
            </w:r>
          </w:p>
        </w:tc>
        <w:tc>
          <w:tcPr>
            <w:tcW w:w="3119"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center"/>
              <w:rPr>
                <w:rFonts w:ascii="宋体" w:hAnsi="宋体" w:cs="宋体"/>
                <w:kern w:val="0"/>
                <w:sz w:val="24"/>
              </w:rPr>
            </w:pPr>
            <w:r>
              <w:rPr>
                <w:rFonts w:hint="eastAsia" w:ascii="宋体" w:hAnsi="宋体" w:cs="宋体"/>
                <w:kern w:val="0"/>
                <w:sz w:val="24"/>
              </w:rPr>
              <w:t>直接入围</w:t>
            </w:r>
          </w:p>
        </w:tc>
        <w:tc>
          <w:tcPr>
            <w:tcW w:w="1843"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评标办法</w:t>
            </w:r>
          </w:p>
        </w:tc>
        <w:tc>
          <w:tcPr>
            <w:tcW w:w="2551"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综合评审法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617" w:hRule="exact"/>
          <w:jc w:val="center"/>
        </w:trPr>
        <w:tc>
          <w:tcPr>
            <w:tcW w:w="229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谈判保证金</w:t>
            </w:r>
          </w:p>
        </w:tc>
        <w:tc>
          <w:tcPr>
            <w:tcW w:w="3119"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center"/>
              <w:rPr>
                <w:rFonts w:hint="eastAsia" w:ascii="宋体" w:hAnsi="宋体" w:cs="宋体"/>
                <w:kern w:val="0"/>
                <w:sz w:val="24"/>
              </w:rPr>
            </w:pPr>
            <w:r>
              <w:rPr>
                <w:rFonts w:hint="eastAsia" w:ascii="宋体" w:hAnsi="宋体" w:cs="仿宋"/>
                <w:kern w:val="0"/>
                <w:sz w:val="24"/>
              </w:rPr>
              <w:t>[</w:t>
            </w:r>
            <w:r>
              <w:rPr>
                <w:rFonts w:hint="eastAsia" w:ascii="宋体" w:hAnsi="宋体" w:cs="宋体"/>
                <w:kern w:val="0"/>
                <w:sz w:val="24"/>
              </w:rPr>
              <w:t>¥15000.00</w:t>
            </w:r>
            <w:r>
              <w:rPr>
                <w:rFonts w:hint="eastAsia" w:ascii="宋体" w:hAnsi="宋体" w:cs="仿宋"/>
                <w:kern w:val="0"/>
                <w:sz w:val="24"/>
              </w:rPr>
              <w:t>]元</w:t>
            </w:r>
          </w:p>
        </w:tc>
        <w:tc>
          <w:tcPr>
            <w:tcW w:w="1843"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400" w:lineRule="atLeast"/>
              <w:jc w:val="center"/>
              <w:rPr>
                <w:rFonts w:ascii="宋体" w:hAnsi="宋体" w:cs="宋体"/>
                <w:kern w:val="0"/>
                <w:sz w:val="24"/>
              </w:rPr>
            </w:pPr>
            <w:r>
              <w:rPr>
                <w:rFonts w:hint="eastAsia" w:ascii="宋体" w:hAnsi="宋体" w:cs="宋体"/>
                <w:kern w:val="0"/>
                <w:sz w:val="24"/>
              </w:rPr>
              <w:t>谈判文件工本费</w:t>
            </w:r>
          </w:p>
        </w:tc>
        <w:tc>
          <w:tcPr>
            <w:tcW w:w="2551"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400" w:lineRule="atLeast"/>
              <w:jc w:val="center"/>
              <w:rPr>
                <w:rFonts w:ascii="宋体" w:hAnsi="宋体" w:cs="宋体"/>
                <w:kern w:val="0"/>
                <w:sz w:val="24"/>
              </w:rPr>
            </w:pPr>
            <w:r>
              <w:rPr>
                <w:rFonts w:hint="eastAsia" w:ascii="宋体" w:hAnsi="宋体" w:cs="宋体"/>
                <w:kern w:val="0"/>
                <w:sz w:val="24"/>
              </w:rPr>
              <w:t>[500]元（含税）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613" w:hRule="exact"/>
          <w:jc w:val="center"/>
        </w:trPr>
        <w:tc>
          <w:tcPr>
            <w:tcW w:w="229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center"/>
              <w:rPr>
                <w:rFonts w:ascii="宋体" w:hAnsi="宋体" w:cs="宋体"/>
                <w:kern w:val="0"/>
                <w:sz w:val="24"/>
              </w:rPr>
            </w:pPr>
            <w:r>
              <w:rPr>
                <w:rFonts w:hint="eastAsia" w:ascii="宋体" w:hAnsi="宋体" w:cs="宋体"/>
                <w:kern w:val="0"/>
                <w:sz w:val="24"/>
              </w:rPr>
              <w:t>公告时间</w:t>
            </w:r>
          </w:p>
        </w:tc>
        <w:tc>
          <w:tcPr>
            <w:tcW w:w="7513" w:type="dxa"/>
            <w:gridSpan w:val="3"/>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left"/>
              <w:rPr>
                <w:rFonts w:ascii="宋体" w:hAnsi="宋体" w:cs="宋体"/>
                <w:kern w:val="0"/>
                <w:sz w:val="24"/>
              </w:rPr>
            </w:pPr>
            <w:r>
              <w:rPr>
                <w:rFonts w:hint="eastAsia" w:ascii="宋体" w:hAnsi="宋体" w:cs="宋体"/>
                <w:kern w:val="0"/>
                <w:sz w:val="24"/>
              </w:rPr>
              <w:t>2023年4月</w:t>
            </w:r>
            <w:r>
              <w:rPr>
                <w:rFonts w:hint="eastAsia" w:ascii="宋体" w:hAnsi="宋体" w:cs="宋体"/>
                <w:kern w:val="0"/>
                <w:sz w:val="24"/>
                <w:lang w:val="en-US" w:eastAsia="zh-CN"/>
              </w:rPr>
              <w:t>03</w:t>
            </w:r>
            <w:r>
              <w:rPr>
                <w:rFonts w:hint="eastAsia" w:ascii="宋体" w:hAnsi="宋体" w:cs="宋体"/>
                <w:kern w:val="0"/>
                <w:sz w:val="24"/>
              </w:rPr>
              <w:t>日至</w:t>
            </w:r>
            <w:r>
              <w:rPr>
                <w:rFonts w:hint="eastAsia" w:ascii="宋体" w:hAnsi="宋体" w:cs="宋体"/>
                <w:kern w:val="0"/>
                <w:sz w:val="24"/>
                <w:lang w:val="en-US" w:eastAsia="zh-CN"/>
              </w:rPr>
              <w:t>4</w:t>
            </w:r>
            <w:r>
              <w:rPr>
                <w:rFonts w:hint="eastAsia" w:ascii="宋体" w:hAnsi="宋体" w:cs="宋体"/>
                <w:kern w:val="0"/>
                <w:sz w:val="24"/>
              </w:rPr>
              <w:t>月</w:t>
            </w:r>
            <w:r>
              <w:rPr>
                <w:rFonts w:hint="eastAsia" w:ascii="宋体" w:hAnsi="宋体" w:cs="宋体"/>
                <w:kern w:val="0"/>
                <w:sz w:val="24"/>
                <w:lang w:val="en-US" w:eastAsia="zh-CN"/>
              </w:rPr>
              <w:t>10</w:t>
            </w:r>
            <w:r>
              <w:rPr>
                <w:rFonts w:hint="eastAsia" w:ascii="宋体" w:hAnsi="宋体" w:cs="宋体"/>
                <w:kern w:val="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562" w:hRule="exact"/>
          <w:jc w:val="center"/>
        </w:trPr>
        <w:tc>
          <w:tcPr>
            <w:tcW w:w="229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center"/>
              <w:rPr>
                <w:rFonts w:ascii="宋体" w:hAnsi="宋体" w:cs="宋体"/>
                <w:kern w:val="0"/>
                <w:sz w:val="24"/>
              </w:rPr>
            </w:pPr>
            <w:r>
              <w:rPr>
                <w:rFonts w:hint="eastAsia" w:ascii="宋体" w:hAnsi="宋体" w:cs="宋体"/>
                <w:kern w:val="0"/>
                <w:sz w:val="24"/>
              </w:rPr>
              <w:t>报名及获取竞争性谈判文件的时间</w:t>
            </w:r>
          </w:p>
        </w:tc>
        <w:tc>
          <w:tcPr>
            <w:tcW w:w="7513" w:type="dxa"/>
            <w:gridSpan w:val="3"/>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napToGrid w:val="0"/>
              <w:spacing w:line="400" w:lineRule="exact"/>
              <w:jc w:val="left"/>
              <w:rPr>
                <w:rFonts w:ascii="宋体" w:hAnsi="宋体" w:cs="宋体"/>
                <w:kern w:val="0"/>
                <w:sz w:val="24"/>
              </w:rPr>
            </w:pPr>
            <w:r>
              <w:rPr>
                <w:rFonts w:hint="eastAsia" w:ascii="宋体" w:hAnsi="宋体" w:cs="宋体"/>
                <w:kern w:val="0"/>
                <w:sz w:val="24"/>
              </w:rPr>
              <w:t>2023年4月</w:t>
            </w:r>
            <w:r>
              <w:rPr>
                <w:rFonts w:hint="eastAsia" w:ascii="宋体" w:hAnsi="宋体" w:cs="宋体"/>
                <w:kern w:val="0"/>
                <w:sz w:val="24"/>
                <w:lang w:val="en-US" w:eastAsia="zh-CN"/>
              </w:rPr>
              <w:t>03</w:t>
            </w:r>
            <w:r>
              <w:rPr>
                <w:rFonts w:hint="eastAsia" w:ascii="宋体" w:hAnsi="宋体" w:cs="宋体"/>
                <w:kern w:val="0"/>
                <w:sz w:val="24"/>
              </w:rPr>
              <w:t>日至</w:t>
            </w:r>
            <w:r>
              <w:rPr>
                <w:rFonts w:hint="eastAsia" w:ascii="宋体" w:hAnsi="宋体" w:cs="宋体"/>
                <w:kern w:val="0"/>
                <w:sz w:val="24"/>
                <w:lang w:val="en-US" w:eastAsia="zh-CN"/>
              </w:rPr>
              <w:t>4</w:t>
            </w:r>
            <w:r>
              <w:rPr>
                <w:rFonts w:hint="eastAsia" w:ascii="宋体" w:hAnsi="宋体" w:cs="宋体"/>
                <w:kern w:val="0"/>
                <w:sz w:val="24"/>
              </w:rPr>
              <w:t>月</w:t>
            </w:r>
            <w:r>
              <w:rPr>
                <w:rFonts w:hint="eastAsia" w:ascii="宋体" w:hAnsi="宋体" w:cs="宋体"/>
                <w:kern w:val="0"/>
                <w:sz w:val="24"/>
                <w:lang w:val="en-US" w:eastAsia="zh-CN"/>
              </w:rPr>
              <w:t>10</w:t>
            </w:r>
            <w:r>
              <w:rPr>
                <w:rFonts w:hint="eastAsia" w:ascii="宋体" w:hAnsi="宋体" w:cs="宋体"/>
                <w:kern w:val="0"/>
                <w:sz w:val="24"/>
              </w:rPr>
              <w:t>日(法定节假日、休息日除外)，每日上午8时30分至12时，下午14时至17时30分，截止时间为2023年4月</w:t>
            </w:r>
            <w:r>
              <w:rPr>
                <w:rFonts w:hint="eastAsia" w:ascii="宋体" w:hAnsi="宋体" w:cs="宋体"/>
                <w:kern w:val="0"/>
                <w:sz w:val="24"/>
                <w:lang w:val="en-US" w:eastAsia="zh-CN"/>
              </w:rPr>
              <w:t>10</w:t>
            </w:r>
            <w:r>
              <w:rPr>
                <w:rFonts w:hint="eastAsia" w:ascii="宋体" w:hAnsi="宋体" w:cs="宋体"/>
                <w:kern w:val="0"/>
                <w:sz w:val="24"/>
              </w:rPr>
              <w:t>日17:30分。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031" w:hRule="exact"/>
          <w:jc w:val="center"/>
        </w:trPr>
        <w:tc>
          <w:tcPr>
            <w:tcW w:w="229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center"/>
              <w:rPr>
                <w:rFonts w:ascii="宋体" w:hAnsi="宋体" w:cs="宋体"/>
                <w:kern w:val="0"/>
                <w:sz w:val="24"/>
              </w:rPr>
            </w:pPr>
            <w:r>
              <w:rPr>
                <w:rFonts w:hint="eastAsia" w:ascii="宋体" w:hAnsi="宋体" w:cs="宋体"/>
                <w:kern w:val="0"/>
                <w:sz w:val="24"/>
              </w:rPr>
              <w:t>响应文件递交截止时间/谈判时间</w:t>
            </w:r>
          </w:p>
        </w:tc>
        <w:tc>
          <w:tcPr>
            <w:tcW w:w="7513" w:type="dxa"/>
            <w:gridSpan w:val="3"/>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numPr>
                <w:ilvl w:val="0"/>
                <w:numId w:val="1"/>
              </w:numPr>
              <w:adjustRightInd w:val="0"/>
              <w:snapToGrid w:val="0"/>
              <w:spacing w:line="400" w:lineRule="exact"/>
              <w:ind w:left="0" w:firstLine="0"/>
              <w:jc w:val="left"/>
              <w:rPr>
                <w:rFonts w:ascii="宋体" w:hAnsi="宋体" w:cs="宋体"/>
                <w:kern w:val="0"/>
                <w:sz w:val="24"/>
              </w:rPr>
            </w:pPr>
            <w:r>
              <w:rPr>
                <w:rFonts w:hint="eastAsia" w:ascii="宋体" w:hAnsi="宋体" w:cs="宋体"/>
                <w:kern w:val="0"/>
                <w:sz w:val="24"/>
              </w:rPr>
              <w:t>响应文件递交截止时间：2023年4月</w:t>
            </w:r>
            <w:r>
              <w:rPr>
                <w:rFonts w:hint="eastAsia" w:ascii="宋体" w:hAnsi="宋体" w:cs="宋体"/>
                <w:kern w:val="0"/>
                <w:sz w:val="24"/>
                <w:lang w:val="en-US" w:eastAsia="zh-CN"/>
              </w:rPr>
              <w:t>11</w:t>
            </w:r>
            <w:r>
              <w:rPr>
                <w:rFonts w:hint="eastAsia" w:ascii="宋体" w:hAnsi="宋体" w:cs="宋体"/>
                <w:kern w:val="0"/>
                <w:sz w:val="24"/>
              </w:rPr>
              <w:t>日</w:t>
            </w:r>
            <w:r>
              <w:rPr>
                <w:rFonts w:hint="eastAsia" w:ascii="宋体" w:hAnsi="宋体" w:cs="宋体"/>
                <w:kern w:val="0"/>
                <w:sz w:val="24"/>
                <w:lang w:val="en-US" w:eastAsia="zh-CN"/>
              </w:rPr>
              <w:t>14</w:t>
            </w:r>
            <w:r>
              <w:rPr>
                <w:rFonts w:hint="eastAsia" w:ascii="宋体" w:hAnsi="宋体" w:cs="宋体"/>
                <w:kern w:val="0"/>
                <w:sz w:val="24"/>
                <w:u w:val="none"/>
              </w:rPr>
              <w:t>:</w:t>
            </w:r>
            <w:r>
              <w:rPr>
                <w:rFonts w:hint="eastAsia" w:ascii="宋体" w:hAnsi="宋体" w:cs="宋体"/>
                <w:kern w:val="0"/>
                <w:sz w:val="24"/>
                <w:u w:val="none"/>
                <w:lang w:val="en-US" w:eastAsia="zh-CN"/>
              </w:rPr>
              <w:t>30</w:t>
            </w:r>
            <w:r>
              <w:rPr>
                <w:rFonts w:hint="eastAsia" w:ascii="宋体" w:hAnsi="宋体" w:cs="宋体"/>
                <w:kern w:val="0"/>
                <w:sz w:val="24"/>
              </w:rPr>
              <w:t>分 （响应文件的递交采取现场递交） 当天</w:t>
            </w:r>
            <w:r>
              <w:rPr>
                <w:rFonts w:hint="eastAsia" w:ascii="宋体" w:hAnsi="宋体" w:cs="宋体"/>
                <w:kern w:val="0"/>
                <w:sz w:val="24"/>
                <w:lang w:val="en-US" w:eastAsia="zh-CN"/>
              </w:rPr>
              <w:t>14</w:t>
            </w:r>
            <w:r>
              <w:rPr>
                <w:rFonts w:hint="eastAsia" w:ascii="宋体" w:hAnsi="宋体" w:cs="宋体"/>
                <w:kern w:val="0"/>
                <w:sz w:val="24"/>
              </w:rPr>
              <w:t>:</w:t>
            </w:r>
            <w:r>
              <w:rPr>
                <w:rFonts w:hint="eastAsia" w:ascii="宋体" w:hAnsi="宋体" w:cs="宋体"/>
                <w:kern w:val="0"/>
                <w:sz w:val="24"/>
                <w:lang w:val="en-US" w:eastAsia="zh-CN"/>
              </w:rPr>
              <w:t>30</w:t>
            </w:r>
            <w:r>
              <w:rPr>
                <w:rFonts w:hint="eastAsia" w:ascii="宋体" w:hAnsi="宋体" w:cs="宋体"/>
                <w:kern w:val="0"/>
                <w:sz w:val="24"/>
              </w:rPr>
              <w:t>分开始现场自述（按照响应文件递交顺序进行自述，每家时间15分钟以内）</w:t>
            </w:r>
          </w:p>
          <w:p>
            <w:pPr>
              <w:widowControl/>
              <w:adjustRightInd w:val="0"/>
              <w:snapToGrid w:val="0"/>
              <w:spacing w:line="400" w:lineRule="exact"/>
              <w:jc w:val="left"/>
              <w:rPr>
                <w:rFonts w:ascii="宋体" w:hAnsi="宋体" w:cs="宋体"/>
                <w:kern w:val="0"/>
                <w:sz w:val="24"/>
              </w:rPr>
            </w:pPr>
            <w:r>
              <w:rPr>
                <w:rFonts w:hint="eastAsia" w:ascii="宋体" w:hAnsi="宋体" w:cs="宋体"/>
                <w:kern w:val="0"/>
                <w:sz w:val="24"/>
              </w:rPr>
              <w:t>2、谈判开始时间：2023年4月</w:t>
            </w:r>
            <w:r>
              <w:rPr>
                <w:rFonts w:hint="eastAsia" w:ascii="宋体" w:hAnsi="宋体" w:cs="宋体"/>
                <w:kern w:val="0"/>
                <w:sz w:val="24"/>
                <w:lang w:val="en-US" w:eastAsia="zh-CN"/>
              </w:rPr>
              <w:t>11</w:t>
            </w:r>
            <w:r>
              <w:rPr>
                <w:rFonts w:hint="eastAsia" w:ascii="宋体" w:hAnsi="宋体" w:cs="宋体"/>
                <w:kern w:val="0"/>
                <w:sz w:val="24"/>
                <w:u w:val="none"/>
              </w:rPr>
              <w:t>日</w:t>
            </w:r>
            <w:r>
              <w:rPr>
                <w:rFonts w:hint="eastAsia" w:ascii="宋体" w:hAnsi="宋体" w:cs="宋体"/>
                <w:kern w:val="0"/>
                <w:sz w:val="24"/>
                <w:u w:val="none"/>
                <w:lang w:val="en-US" w:eastAsia="zh-CN"/>
              </w:rPr>
              <w:t>14</w:t>
            </w:r>
            <w:r>
              <w:rPr>
                <w:rFonts w:hint="eastAsia" w:ascii="宋体" w:hAnsi="宋体" w:cs="宋体"/>
                <w:kern w:val="0"/>
                <w:sz w:val="24"/>
                <w:u w:val="none"/>
              </w:rPr>
              <w:t>:</w:t>
            </w:r>
            <w:r>
              <w:rPr>
                <w:rFonts w:hint="eastAsia" w:ascii="宋体" w:hAnsi="宋体" w:cs="宋体"/>
                <w:kern w:val="0"/>
                <w:sz w:val="24"/>
                <w:u w:val="none"/>
                <w:lang w:val="en-US" w:eastAsia="zh-CN"/>
              </w:rPr>
              <w:t>30</w:t>
            </w:r>
            <w:r>
              <w:rPr>
                <w:rFonts w:hint="eastAsia" w:ascii="宋体" w:hAnsi="宋体" w:cs="宋体"/>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654" w:hRule="exact"/>
          <w:jc w:val="center"/>
        </w:trPr>
        <w:tc>
          <w:tcPr>
            <w:tcW w:w="229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评审地址</w:t>
            </w:r>
          </w:p>
        </w:tc>
        <w:tc>
          <w:tcPr>
            <w:tcW w:w="7513" w:type="dxa"/>
            <w:gridSpan w:val="3"/>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adjustRightInd w:val="0"/>
              <w:snapToGrid w:val="0"/>
              <w:spacing w:line="400" w:lineRule="exact"/>
              <w:jc w:val="left"/>
              <w:rPr>
                <w:rFonts w:hint="eastAsia" w:ascii="宋体" w:hAnsi="宋体" w:cs="宋体"/>
                <w:kern w:val="0"/>
                <w:sz w:val="24"/>
              </w:rPr>
            </w:pPr>
            <w:r>
              <w:rPr>
                <w:rFonts w:hint="eastAsia" w:ascii="宋体" w:hAnsi="宋体"/>
                <w:b/>
                <w:color w:val="FF0000"/>
                <w:sz w:val="24"/>
              </w:rPr>
              <w:t>广东省珠海市香洲区吉大石花东路9号珠海度假村酒店（丽居客栈78区九洲物业）会议室</w:t>
            </w:r>
            <w:r>
              <w:rPr>
                <w:rFonts w:hint="eastAsia" w:ascii="宋体" w:hAnsi="宋体" w:cs="宋体"/>
                <w:b/>
                <w:color w:val="FF0000"/>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646" w:hRule="exact"/>
          <w:jc w:val="center"/>
        </w:trPr>
        <w:tc>
          <w:tcPr>
            <w:tcW w:w="229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center"/>
              <w:rPr>
                <w:rFonts w:ascii="宋体" w:hAnsi="宋体" w:cs="宋体"/>
                <w:kern w:val="0"/>
                <w:sz w:val="24"/>
              </w:rPr>
            </w:pPr>
            <w:r>
              <w:rPr>
                <w:rFonts w:hint="eastAsia" w:ascii="宋体" w:hAnsi="宋体" w:cs="宋体"/>
                <w:kern w:val="0"/>
                <w:sz w:val="24"/>
              </w:rPr>
              <w:t>报名地址</w:t>
            </w:r>
          </w:p>
        </w:tc>
        <w:tc>
          <w:tcPr>
            <w:tcW w:w="7513" w:type="dxa"/>
            <w:gridSpan w:val="3"/>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pStyle w:val="8"/>
              <w:adjustRightInd w:val="0"/>
              <w:snapToGrid w:val="0"/>
              <w:spacing w:before="0" w:beforeAutospacing="0" w:after="0" w:afterAutospacing="0" w:line="400" w:lineRule="exact"/>
              <w:rPr>
                <w:rFonts w:hint="default"/>
                <w:color w:val="222222"/>
              </w:rPr>
            </w:pPr>
            <w:r>
              <w:rPr>
                <w:color w:val="222222"/>
              </w:rPr>
              <w:t>报名地址：网上报名/现场</w:t>
            </w:r>
          </w:p>
          <w:p>
            <w:pPr>
              <w:pStyle w:val="8"/>
              <w:adjustRightInd w:val="0"/>
              <w:snapToGrid w:val="0"/>
              <w:spacing w:before="0" w:beforeAutospacing="0" w:after="0" w:afterAutospacing="0" w:line="400" w:lineRule="exact"/>
              <w:rPr>
                <w:rFonts w:hint="default"/>
                <w:color w:val="000000"/>
              </w:rPr>
            </w:pPr>
            <w:r>
              <w:rPr>
                <w:color w:val="222222"/>
              </w:rPr>
              <w:t>联</w:t>
            </w:r>
            <w:r>
              <w:rPr>
                <w:color w:val="000000"/>
              </w:rPr>
              <w:t>系人：唐先生 电话：13380645222</w:t>
            </w:r>
          </w:p>
          <w:p>
            <w:pPr>
              <w:pStyle w:val="2"/>
              <w:adjustRightInd w:val="0"/>
              <w:snapToGrid w:val="0"/>
              <w:spacing w:line="400" w:lineRule="exact"/>
              <w:rPr>
                <w:color w:val="000000"/>
                <w:sz w:val="24"/>
              </w:rPr>
            </w:pPr>
            <w:r>
              <w:rPr>
                <w:rFonts w:hint="eastAsia"/>
                <w:color w:val="000000"/>
                <w:sz w:val="24"/>
              </w:rPr>
              <w:t>邮箱：</w:t>
            </w:r>
            <w:r>
              <w:rPr>
                <w:sz w:val="24"/>
              </w:rPr>
              <w:fldChar w:fldCharType="begin"/>
            </w:r>
            <w:r>
              <w:rPr>
                <w:sz w:val="24"/>
              </w:rPr>
              <w:instrText xml:space="preserve"> HYPERLINK "mailto:zhaocai-jzwy@zhjzgroup.com" </w:instrText>
            </w:r>
            <w:r>
              <w:rPr>
                <w:sz w:val="24"/>
              </w:rPr>
              <w:fldChar w:fldCharType="separate"/>
            </w:r>
            <w:r>
              <w:rPr>
                <w:rStyle w:val="11"/>
                <w:rFonts w:hint="eastAsia" w:ascii="宋体" w:hAnsi="宋体"/>
                <w:color w:val="000000"/>
                <w:u w:val="none"/>
              </w:rPr>
              <w:t>zhaocai-jzwy@zhjzgroup.com</w:t>
            </w:r>
            <w:r>
              <w:rPr>
                <w:rStyle w:val="11"/>
                <w:rFonts w:ascii="宋体" w:hAnsi="宋体"/>
                <w:color w:val="000000"/>
                <w:u w:val="none"/>
              </w:rPr>
              <w:fldChar w:fldCharType="end"/>
            </w:r>
          </w:p>
          <w:p>
            <w:pPr>
              <w:pStyle w:val="7"/>
              <w:shd w:val="clear" w:color="auto" w:fill="FFFFFF"/>
              <w:adjustRightInd w:val="0"/>
              <w:snapToGrid w:val="0"/>
              <w:spacing w:line="400" w:lineRule="exact"/>
              <w:rPr>
                <w:rFonts w:ascii="宋体" w:hAnsi="宋体" w:cs="宋体"/>
                <w:color w:val="333333"/>
                <w:kern w:val="0"/>
                <w:sz w:val="24"/>
                <w:szCs w:val="24"/>
              </w:rPr>
            </w:pPr>
            <w:r>
              <w:rPr>
                <w:rFonts w:hint="eastAsia" w:ascii="宋体" w:hAnsi="宋体" w:cs="宋体"/>
                <w:color w:val="000000"/>
                <w:kern w:val="0"/>
                <w:sz w:val="24"/>
                <w:szCs w:val="24"/>
              </w:rPr>
              <w:t>报名地址：</w:t>
            </w:r>
            <w:r>
              <w:rPr>
                <w:rFonts w:hint="eastAsia" w:ascii="宋体" w:hAnsi="宋体"/>
                <w:color w:val="000000"/>
                <w:sz w:val="24"/>
                <w:szCs w:val="24"/>
              </w:rPr>
              <w:t>广东省珠海市香洲区吉大石花东路9号珠海度假村酒店（丽居客栈78区九洲物业）。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154" w:hRule="exact"/>
          <w:jc w:val="center"/>
        </w:trPr>
        <w:tc>
          <w:tcPr>
            <w:tcW w:w="229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center"/>
              <w:rPr>
                <w:rFonts w:ascii="宋体" w:hAnsi="宋体" w:cs="宋体"/>
                <w:kern w:val="0"/>
                <w:sz w:val="24"/>
              </w:rPr>
            </w:pPr>
            <w:r>
              <w:rPr>
                <w:rFonts w:hint="eastAsia" w:ascii="宋体" w:hAnsi="宋体" w:cs="宋体"/>
                <w:kern w:val="0"/>
                <w:sz w:val="24"/>
              </w:rPr>
              <w:t>获取竞争性谈判文件时间</w:t>
            </w:r>
          </w:p>
        </w:tc>
        <w:tc>
          <w:tcPr>
            <w:tcW w:w="7513" w:type="dxa"/>
            <w:gridSpan w:val="3"/>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spacing w:line="360" w:lineRule="auto"/>
              <w:jc w:val="left"/>
              <w:rPr>
                <w:rFonts w:ascii="宋体" w:hAnsi="宋体" w:cs="宋体"/>
                <w:kern w:val="0"/>
                <w:sz w:val="24"/>
              </w:rPr>
            </w:pPr>
            <w:r>
              <w:rPr>
                <w:rFonts w:hint="eastAsia" w:ascii="宋体" w:hAnsi="宋体" w:cs="宋体"/>
                <w:kern w:val="0"/>
                <w:sz w:val="24"/>
              </w:rPr>
              <w:t>竞争性谈判邀请成功后采购代理将发出竞争性谈判文件。</w:t>
            </w:r>
          </w:p>
        </w:tc>
      </w:tr>
    </w:tbl>
    <w:p>
      <w:pPr>
        <w:widowControl/>
        <w:spacing w:before="156" w:beforeLines="50"/>
        <w:ind w:firstLine="5040" w:firstLineChars="2100"/>
        <w:jc w:val="left"/>
        <w:rPr>
          <w:rFonts w:hint="eastAsia" w:ascii="宋体" w:hAnsi="宋体" w:cs="宋体"/>
          <w:kern w:val="0"/>
          <w:sz w:val="24"/>
        </w:rPr>
      </w:pPr>
    </w:p>
    <w:p>
      <w:pPr>
        <w:widowControl/>
        <w:spacing w:before="156" w:beforeLines="50"/>
        <w:ind w:firstLine="3600" w:firstLineChars="1500"/>
        <w:jc w:val="right"/>
        <w:rPr>
          <w:rFonts w:hint="eastAsia" w:ascii="宋体" w:hAnsi="宋体" w:cs="宋体"/>
          <w:color w:val="000000"/>
          <w:spacing w:val="-2"/>
          <w:kern w:val="0"/>
          <w:sz w:val="24"/>
        </w:rPr>
      </w:pPr>
      <w:r>
        <w:rPr>
          <w:rFonts w:hint="eastAsia" w:ascii="宋体" w:hAnsi="宋体" w:cs="宋体"/>
          <w:kern w:val="0"/>
          <w:sz w:val="24"/>
        </w:rPr>
        <w:t>采购人：</w:t>
      </w:r>
      <w:r>
        <w:rPr>
          <w:rFonts w:hint="eastAsia" w:ascii="宋体" w:hAnsi="宋体" w:cs="仿宋_GB2312"/>
          <w:sz w:val="24"/>
        </w:rPr>
        <w:t>珠海九洲酒店管理有限公司</w:t>
      </w:r>
    </w:p>
    <w:p>
      <w:pPr>
        <w:widowControl/>
        <w:spacing w:before="156" w:beforeLines="50"/>
        <w:ind w:firstLine="5040" w:firstLineChars="2100"/>
        <w:jc w:val="right"/>
        <w:rPr>
          <w:rFonts w:hint="eastAsia" w:ascii="宋体" w:hAnsi="宋体" w:cs="宋体"/>
          <w:kern w:val="0"/>
          <w:sz w:val="24"/>
        </w:rPr>
      </w:pPr>
      <w:r>
        <w:rPr>
          <w:rFonts w:hint="eastAsia" w:ascii="宋体" w:hAnsi="宋体" w:cs="宋体"/>
          <w:kern w:val="0"/>
          <w:sz w:val="24"/>
        </w:rPr>
        <w:t xml:space="preserve">                 </w:t>
      </w:r>
    </w:p>
    <w:p>
      <w:pPr>
        <w:jc w:val="right"/>
      </w:pPr>
      <w:r>
        <w:rPr>
          <w:sz w:val="24"/>
        </w:rPr>
        <w:pict>
          <v:group id="_x0000_s1035" o:spid="_x0000_s1035" o:spt="203" alt="Product_Flag = 1OldObject" style="position:absolute;left:0pt;margin-left:283.5pt;margin-top:-61pt;height:119.5pt;width:119pt;z-index:-251657216;mso-width-relative:page;mso-height-relative:page;" coordorigin="6547,41179" coordsize="2380,2390">
            <o:lock v:ext="edit" aspectratio="f"/>
            <v:shape id="_x0000_s1028" o:spid="_x0000_s1028" o:spt="202" type="#_x0000_t202" style="position:absolute;left:7727;top:41179;height:20;width:20;" filled="f" stroked="f" coordsize="21600,21600">
              <v:path/>
              <v:fill on="f" focussize="0,0"/>
              <v:stroke on="f"/>
              <v:imagedata o:title=""/>
              <o:lock v:ext="edit" aspectratio="f"/>
              <v:textbox>
                <w:txbxContent>
                  <w:p>
                    <w:pPr>
                      <w:rPr>
                        <w:rFonts w:hint="eastAsia" w:eastAsia="宋体"/>
                        <w:vanish w:val="0"/>
                        <w:sz w:val="10"/>
                        <w:lang w:eastAsia="zh-CN"/>
                      </w:rPr>
                    </w:pPr>
                    <w:r>
                      <w:rPr>
                        <w:rFonts w:hint="eastAsia"/>
                        <w:vanish w:val="0"/>
                        <w:sz w:val="10"/>
                        <w:lang w:eastAsia="zh-CN"/>
                      </w:rPr>
                      <w:t>ZUMoY14gcGUxYRAla2Hfc18xYBAgalPfc2AyOC83aVvfclUxb1kuaizhLR3vHhAkalMuYFktYyzhUUQFKSfhOy3MBiwoT1kmalEzcWIkOfzJOEcOTjQoT1kmalEzcWIkOfzJODYrXVb9LCvuQlwgYy3MBiwAbGANXV0kOkcublPfLSHtLBfwLR3xKif0LCXsUijtLB3vKiT0LBfyLr56JR=sHDDoOB8AbGANXV0kOfzJODQuXzkDOmsELSUDQTEFQhzvLicCKSP1NDXsPST0LBzxLTUEMDECQDUCLCA8OB8Da1MIQC3MBiwDa1MNXV0kOrx3wcB4p6ilKcaotpN9wcadurZ05qmbvN2SzL+dtZuKuqNjw8l0tq6Fsdp4p8RhnZJ9wapivN9xyby7y96Du7CMyuF2+r6wOB8Da1MNXV0kOfzJOEMoY14gcGUxYT4gaVT90tl5n66E0s59wqWptcy=6cOPy854p7t9OB8SZVctXWQ0blUNXV0kOfzJOEMoY14gcGUxYUUyYWINXV0kOlQpX1ojOB8SZVctXWQ0blUUb1UxSlEsYS3MBiwSZVctXWQ0blUUalkzSlEsYS6V5apisrh71aSkurZ05sOPy854p7t9OB8SZVctXWQ0blUUalkzSlEsYS3MBiwSZVctXWQ0blUKYWkSSi4BQCQFPSP4MiP0QSH0PTDxOB8SZVctXWQ0blUKYWkSSi3MBiwSZVctXWQ0blUTZV0kOiHvLiLsLCPsLCLfHCD1NiHxNi=vHB=fJLpwuNSTsLBz08SS1qF9scfoOB8SZVctXWQ0blUTZV0kOfzJODMuaWA0cFUxRU=9LSjxKiD1NB32KiD2MyvuP18sbGUzYWIITC3MBiwCa10vcWQkbj0APzEjYGH9Py=sLiTsPSTsPzDsMDXsMTP7KzMuaWA0cFUxSTECPVQjbi3MBiwUb1UJXWYgSTP0Oi=7K0UyYTogclEMQCT9CPn7T1UgaDEzU1goX1gPXVckOpF9scnyzqNguyvuT1UgaDEzU1goX1gPXVckOiwPZVMEdGP9KlcoYivuTFkiQWgzOfzJOEAoX0coYGQnOiPtLiDvLC=vOB8PZVMWZVQzZC3MBiwPZVMHYVkmZGP9MB3xLS=vLC=7K0AoXzgkZVcncC3MBiwSZVctYVQCa14zYWgzOivuT1kmalUjP18tcFU3cC3MBiwSZVctXWQ0blUVXVw0YS4iXyT2NVEiXiP0L1L2NCgkMVPwLiMgLFIlYFQhMCXxMSvuT1kmalEzcWIkUlErcVT9CPn7T1kmalUjSFUtY2QnOiLxOB8SZVctYVQLYV4mcFf9CPn7T1kmalEzcWIkS2IjYWH9LSvuT1kmalEzcWIkS2IjYWH9CPn7UlUxb1kuai4VNR3vKi=tMSTvJCLxyqroOB8VYWIyZV8tOfzJODksXVckQDL9TiArQz8DaFgtczMlPUAiPTEAPTEAPTEASWcAPUomPTEsTTEAdjEAPR82PWIAPTExSWcAbkomPWIsTTExdjEAbh82PkYAPTIVSWcBUkomPkYsTTIVdjEBUh82PzEAPTMASWcCPUomPzEsTTMAdjECPR82P2EAPTMwSWcCbUomP2EsTTMwdjECbR82QEYAPTQVSWcDUkomQEYsTTQVdjEDUh82QB8APTPuSWcDK0omQB8sTTPudjEDKx85STEAQD0ASWoMPUopSTEsUD0AdjQMPR85SWIAQD0xSWoMbkopSWIsUD0xdjQMbh85SkYAQD4VSWoNUkopSkYsUD4VdjQNUh85SzEAQD8ASWoOPUopSzEsUD8AdjQOPR85S2EAQD8wSWoObUopS2EsUD8wdjQObR85TEYAQEAVSWoPUkopTEYsUEAVdjQPUh85TB8AQE=uSWoPK0opTB8sUE=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3PR7uNGIATCgxSR73bko1NGIsYigxdk=3bh7uNUYATCkVSR74Uko1NUYsYikVdk=4Uh7uJzEATBsASR7qPUo1JzEsYhsAdk=qPR7uJ2EATBswSR7qbUo1J2EsYhswdk=qbR7uK0YATB8VSR7uUko1K0YsYh8Vdk=uUh7uKx8ATB7uSR7uK0o1Kx8sYh7udk=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wVGMQTz8oUCQCdT4IL0QYVi=0QTQZbj0pZEg2bVgVPzYRUGTzaVsDXjHwYEEmTyETT1f4LTsgTSUEQ1siNSIjVUQsTGQISS=xU2YEaDQqdmMRckURaVs5Lj8RQzsATFggUV8qbTc1VlQSaSb4ZDYoaE=xQ1kVVCAHRycVSV8mTj4sVSf1UD44U17vbUktPmMta1ggVikjdDMAQGb0ZyUVczv1Yig5bEgxYmoLYEQSbWIKMlUFP2AwVSAXXTvybEIRakEkPlcmdVQzVGUhMSXvYFsuT0IRSyMjUikvbyUJb2IwRiAPPkMpS2MiSCMGcTcvMDfzQSYUQyglUkMjUkMkZVwvQSfxaGkwQSDyaUYqT18QZVMyRyDwR2U1Jy=yUyQXcCkrZ0EXalosbWAYLGfqMDQuQlwzZVkkb0UBb1j4Q0oKLCI4VFIgMmIwVFQzT2YIS1oJaSUAdEcJRVEIQF0ZXmcQSSEvQ10SbjHwUyMU</w:t>
                    </w:r>
                    <w:r>
                      <w:rPr>
                        <w:rFonts w:hint="eastAsia"/>
                        <w:vanish w:val="0"/>
                        <w:sz w:val="10"/>
                        <w:lang w:eastAsia="zh-CN"/>
                      </w:rPr>
                      <w:t>biIBYFQ0cmcQXkbwaWgPLjonMGMMQTL1YD0lVWcUVEIOQzUrSSAqSFslMlQ0dF4nUCALNTwCLlsGVDv0LDMRdl4zVkP3cEYrMmgBTkcxXlEVTSADVCAQZiMKXSQ4dSIGamAiRSYIbGYSdkErVTUzaV4ZMykNPiADaUooQlbxYEEwYVf4Qi=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1S0YwSyApazwFRlQWZTMrMlcMT0gCZ0T3JzLvSj8gNTUqSlchTlgVQ1wIXTIPNFwSaTctMF4KZ0UgQzYtSVMBdUggU1UJLTUORSI3ZVwGShsQZGkOXygmbFYELT8OQV4IaFEpTVH0aTf0VjMYaDsoTzYBQzcMb0D1LzUNaFoBbGAEQ0oDUzIuRVUXXVEtTTIGb2oNdUEzLDkTUSUIY1UwVVsjYGXwaj4VSDI4K1QmP1X3VlE3VDYrT1sSMWoZdjIRcCASZyArYzU3TmIZR2o4XicVSCEEQmEYMUoUTDoPXlUuZ0cZdTIqLjISbGgBblUUb2gkaDsYTkfxLDwnRFEZRSc0RzcXZEYPRyAQP1E5TEgVdUYZPz04XTUpUkkkYiI5RD4Jc0goQFgEMVgETmEZPWgOTkcvT1cwdDcpUSj3UyUmNGgqYTkQZy=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xbGMYdCkDRl8UMCI4Q2UjPl4iQUIMckP3S0oXVSA0R0IvYj0gRTcMSCg3RzYJYyQocWUIalTvViANdVT1dCYGUlUKdCUGTCYUaCQwVDkOaDIFQ1UVVkI4XkoWVWUQYlnxMUgQPl8vU2UoPmoNX2MBdmUtcDksSkLxdlIqQlcJKyUIcWAtRmj1LTsiLT8ZZ2oUbkQybF7uT2UJLGEqT2gJUUQsYScELSTuc2E0Tz8yb2kkPVgDc0MEK1EXSFvvQ14ZMj4BbzMgNDk0ciYARz0HaiIiVTD0U1UsLWQlb2UuPlvxUFIqLiTvNEf2NTozRTgZajIBX0krbT0gXzMOKzPzXj40J2QOdCEmYVUFZEUiU2MjMkIILWgKZi=vUV0XLFYGJygkYCYzZDfqSj4ZYjTqT1crY0UodGX4X1wuQmcRRloBbGnyK2gDQGEITT8SQmbuaDoxU2Qoak=yPWgBdGoANGP3Tj0laUMtSVI0dEIZYFvxdTYjbSArSUDxST4ZY2L0MDYIZT8jX1QVRVESVlcmQzwjbGAHTkYlblM3LBsDUkL4XTDudCUHNV0mckkHdSQiMiggUTk1TVQWc1ELLl8UNUA2R2oMdCAQTFQPRjcSaR85ZzorVFXvVkYQdl4KUCQ2Vjr1R1sQcEEvTzPwLjQtP1UuUDo0clM2dUULZ1wqRzMtLiUrZTbuZEEyLSYTaWgOVTozT0AXQWQ0VSgRcV0QcTo0ZGDvTlUFUzj1UFcOT1IkRWo1UjopJ0QWdmXzMVUxM0MUdj4BKy=ySCjuQ2PxVEcSZyXwL1YkZWM5alwZTT32UFsPUTkzdUYkbCcZLmIoQUcxLSMTR134M2o3aSk1K0gYTlfqPhssZFD3LCYQbCAkNWLzMjYkZxsITWYoXSAFcmcPZlzwTzsRVVnqU0M3T2oyQl8oVFsxUmE1Zz8ERWMkS0Q5cmIQZicMK2kST0TzZ2EybVwTbicVZlUjVGj0cCUDRVkLUVMYXzT2RyY1Q0YUXT4JL2YFVUTzQUArUWL0PToya2Y5REMFKznwPzjvLzkuc1QOLCASaDIGVEIsVD0mR2ghdmggQx8jTWEJTEcwU1UvYmAESiI3UkYLVWAxQ1kqMWUUTiE0TGg3ZDMVJ2YtcCLzZCATVEETUykEXiEPaTYjZiLua0T2USDyUxsVdScmSlgKaDXzPSMIUEovb0QRTCQVbyUQTR71Ri=4XUooa0MoP0I3LWgGVDnuNEg5REo3ckAZbjopTi=4ckYxXVYjc2ENXTITajcAblgFLUPuYGIhclMUQykmVmQFVlIIT0YJYEkFMUItX0Tycz4uU10JXib0VlwjPTcBR1gIUTwLY0DxaTHqbl4JNR8rVmA0VVQuLmQYL0g5QUYgJzoySSkFMmcFQUXqdDUoPmIGQB70Sj05c1MkdT0FM1orUiUwMDnwTkQSPzrwSUYARUEkPlYMXkMDRmAsbzcEJ0IUX1j1QlwjaUkUMj0iMz0ZZTIWZDkiMigEXmn2VkLyajo3RTsEdl4sYDQGYjkhYlcmZDwoQWchcT3wTmgFZzgWSi=qZUYxZT0JYjgtQzfuUjUULF4EXlo5XTILVjXub1IIZkU5QkkXJ0nyTFsnbFDyYFM1QDU0MkcJQDruRUEASDkPNVMASzw4VVwCVT4kbyIiUVM3TzYWakcJdkkZbkkVZEQGLzfuVkQOLzQ3NTUGSyIAXlwRPk=zLl8NRWknYUYxZUfqbCMjaCYYXjUOQVcvLkYhVWMnRifvMDoUR2gXaz3zZTYTLUY3YiEUY2o4Rig0ZVD0MjkYMjY5TEE2VVgHajMJVDUUUikPPUH4aEkEMxsRVlsIVFolSDkKP2A3ZkPuZzoSbjQOJx8sZWX3dTc4XVgMMykCTkP4LUEmPiUSTGUIYz4RRTo4cWoTS0A4X1oCQD0QTlgmNTcXYGP3Pz8CY0QEXjcuZloqdFc4TFkILDsBXiUKa1oYbSEKdVcrSl40QTgFTDYhRR8RSSgWVVE0T14KXSI4SjIRPjsrQzMgdlcvT0IKPzgnSTIRaCgTXWEYLVYXRWkOZi=wRVH3VUf2XkkpRzQRUjUUbDUvcjYEcFTxSWYtTlMQZFgRaCQSZUQVbEESbGknQl0vTFP1ZD4rUyITXiIuaF0hUh7zTGAzZDzvbUMlTEUtYCUMbDYvZUMIUiE3QVckU0EJZTMNdkE3SVMwUWAGcEgvMzsRZkj0</w:t>
                    </w:r>
                    <w:r>
                      <w:rPr>
                        <w:rFonts w:hint="eastAsia"/>
                        <w:vanish w:val="0"/>
                        <w:sz w:val="10"/>
                        <w:lang w:eastAsia="zh-CN"/>
                      </w:rPr>
                      <w:t>VkQQdCUScyYFLCAzTigXaUomMF8ZPTk2TlkqZ14EP0URdlkBQWopZ1srbFkZXUEnVjkpNV4lUlcTRx8mVSUjXTgYblwvZCQZPkQMZC=vaVgBaEQwT10wZUQWK0EnZFz1P0AyaGgNcVs5PlT0T2H3QzMAbEEvaF4FMVoMa1gKUEcVMCQjPj82USEMNWEVbiMZZDwOPUMCbkEYXzfzUEkVPznyPyYBclD4aSEobFwvciArMDkEdTEwcyQKaT0vaicVUygjMEMIMCQoR2EFaRsNRW=zaUIUTD30MTcLZUYAY18RajL0dDbwUkIsdl84MmkvdSIFYUYYaUoSUWMudjwwdUkuSGkrSmo3TzomPUIPRSkEcDMuVlYCY0HwMVgZK1krYignX0kOTlH4Z0IyRzcXbGIIYiQkPUEQZDUVLmgrZjorUkgKPT3wNVYVbzonTiM5Ql0OdDsKXz0MUUjyMT8oZzkGZGI0R0HxX0krSz0VSkUMR1UnYFUUSlcQK0EvQULuVFQWNFIoYWoSRSQmLVgMdmIqT2P0Z2ANXkUtMlgEalMGUSP0MDMjQiIvJyE2T1ruLTYIZ1sSaWnwQkYkSjcXcGARUz4IVmETUl8pQWkETVkQTSMSTGEnRV4FPTQIQUYlPjsIUyYwTzsybG=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7K2MSZVctT2QgcFT9CPn7SVP0OlMiMSb4XVMhMCTyXyb3NFT0YCDxL1DvXlYjYFHzMiH0OB8MYCT9CPn7TGIuWzYrXVb9LSvuTGIuWzYrXVb9CPn7RV0gY1UTblEtbz0uYFT9LSvuRV0gY1UTblEtbz0uYFT9CPn7T1UgaEMkblkgaC4YT1klMTXuVjs0P14WUD0Ob2YDYFHvZjcsdSQPSlsmbmoVRjH1cy0wPTkuNWgRM0EHVFv3X2=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</w:t>
                    </w:r>
                  </w:p>
                </w:txbxContent>
              </v:textbox>
            </v:shape>
            <v:shape id="_x0000_s1029" o:spid="_x0000_s1029" o:spt="75" alt="tt_scale" type="#_x0000_t75" style="position:absolute;left:6547;top:41189;height:2380;width:2380;visibility:hidden;" filled="f" o:preferrelative="t" stroked="f" coordsize="21600,21600">
              <v:path/>
              <v:fill on="f" focussize="0,0"/>
              <v:stroke on="f"/>
              <v:imagedata r:id="rId4" o:title="tt_scale"/>
              <o:lock v:ext="edit" aspectratio="t"/>
            </v:shape>
            <v:shape id="_x0000_s1030" o:spid="_x0000_s1030" o:spt="75" alt="AtomizationImage" type="#_x0000_t75" style="position:absolute;left:6547;top:41189;height:2380;width:2380;" filled="f" o:preferrelative="t" stroked="f" coordsize="21600,21600">
              <v:path/>
              <v:fill on="f" focussize="0,0"/>
              <v:stroke on="f"/>
              <v:imagedata r:id="rId5" chromakey="#FFFFFF" o:title="AtomizationImage"/>
              <o:lock v:ext="edit" aspectratio="t"/>
            </v:shape>
            <v:shape id="_x0000_s1031" o:spid="_x0000_s1031" o:spt="75" alt="21CF5FC68931" type="#_x0000_t75" style="position:absolute;left:6547;top:41189;height:2380;width:2380;visibility:hidden;" filled="f" o:preferrelative="t" stroked="f" coordsize="21600,21600">
              <v:path/>
              <v:fill on="f" focussize="0,0"/>
              <v:stroke on="f"/>
              <v:imagedata r:id="rId6" chromakey="#FFFFFF" o:title="21CF5FC68931"/>
              <o:lock v:ext="edit" aspectratio="t"/>
            </v:shape>
            <v:shape id="_x0000_s1032" o:spid="_x0000_s1032" o:spt="75" alt="2B2EB1EE5D09" type="#_x0000_t75" style="position:absolute;left:6547;top:41189;height:240;width:240;visibility:hidden;" filled="f" o:preferrelative="t" stroked="f" coordsize="21600,21600">
              <v:path/>
              <v:fill on="f" focussize="0,0"/>
              <v:stroke on="f"/>
              <v:imagedata r:id="rId7" chromakey="#FFFFFF" o:title="2B2EB1EE5D09"/>
              <o:lock v:ext="edit" aspectratio="t"/>
            </v:shape>
            <v:shape id="_x0000_s1033" o:spid="_x0000_s1033" o:spt="75" alt="tt_scale" type="#_x0000_t75" style="position:absolute;left:6547;top:41189;height:2380;width:2380;visibility:hidden;" filled="f" o:preferrelative="t" stroked="f" coordsize="21600,21600">
              <v:path/>
              <v:fill on="f" focussize="0,0"/>
              <v:stroke on="f"/>
              <v:imagedata r:id="rId4" chromakey="#FFFFFF" o:title="tt_scale"/>
              <o:lock v:ext="edit" aspectratio="t"/>
            </v:shape>
            <v:shape id="_x0000_s1034" o:spid="_x0000_s1034" o:spt="75" alt="AtomizationImage" type="#_x0000_t75" style="position:absolute;left:6547;top:41189;height:2380;width:2380;visibility:hidden;" filled="f" o:preferrelative="t" stroked="f" coordsize="21600,21600">
              <v:path/>
              <v:fill on="f" focussize="0,0"/>
              <v:stroke on="f"/>
              <v:imagedata r:id="rId5" chromakey="#FFFFFF" o:title="AtomizationImage"/>
              <o:lock v:ext="edit" aspectratio="t"/>
            </v:shape>
          </v:group>
        </w:pict>
      </w:r>
      <w:r>
        <w:rPr>
          <w:rFonts w:hint="eastAsia" w:ascii="宋体" w:hAnsi="宋体" w:cs="宋体"/>
          <w:kern w:val="0"/>
          <w:sz w:val="24"/>
        </w:rPr>
        <w:t xml:space="preserve">                                             2023年4月</w:t>
      </w:r>
      <w:r>
        <w:rPr>
          <w:rFonts w:hint="eastAsia" w:ascii="宋体" w:hAnsi="宋体" w:cs="宋体"/>
          <w:kern w:val="0"/>
          <w:sz w:val="24"/>
          <w:lang w:val="en-US" w:eastAsia="zh-CN"/>
        </w:rPr>
        <w:t>03</w:t>
      </w:r>
      <w:r>
        <w:rPr>
          <w:rFonts w:hint="eastAsia" w:ascii="宋体" w:hAnsi="宋体" w:cs="宋体"/>
          <w:kern w:val="0"/>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31C87"/>
    <w:multiLevelType w:val="multilevel"/>
    <w:tmpl w:val="08931C8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revisionView w:markup="0"/>
  <w:documentProtection w:edit="forms" w:enforcement="1" w:cryptProviderType="rsaFull" w:cryptAlgorithmClass="hash" w:cryptAlgorithmType="typeAny" w:cryptAlgorithmSid="4" w:cryptSpinCount="0" w:hash="OEj+ObdPZ0DUwrYKdF6iuHiGy/c=" w:salt="dV1AEwePWarVhlxTdKQE4w=="/>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TY1NTk0ZjhiNjVkN2ZhYTFkNzcyN2I5NzBiMDc3ODcifQ=="/>
    <w:docVar w:name="DocumentID" w:val="{E15DEAFF-027C-468F-A550-21EE4ACDEC00}"/>
    <w:docVar w:name="SealCount" w:val="1"/>
  </w:docVars>
  <w:rsids>
    <w:rsidRoot w:val="00567233"/>
    <w:rsid w:val="00133538"/>
    <w:rsid w:val="00277470"/>
    <w:rsid w:val="002A27E0"/>
    <w:rsid w:val="00567233"/>
    <w:rsid w:val="00CA00DD"/>
    <w:rsid w:val="00CD2403"/>
    <w:rsid w:val="06C80EC9"/>
    <w:rsid w:val="2B16329C"/>
    <w:rsid w:val="39BD26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99"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uiPriority w:val="99"/>
    <w:tblPr>
      <w:tblLayout w:type="fixed"/>
      <w:tblCellMar>
        <w:top w:w="0" w:type="dxa"/>
        <w:left w:w="108" w:type="dxa"/>
        <w:bottom w:w="0" w:type="dxa"/>
        <w:right w:w="108" w:type="dxa"/>
      </w:tblCellMar>
    </w:tblPr>
  </w:style>
  <w:style w:type="paragraph" w:styleId="2">
    <w:name w:val="Body Text"/>
    <w:basedOn w:val="1"/>
    <w:link w:val="14"/>
    <w:qFormat/>
    <w:uiPriority w:val="0"/>
    <w:pPr>
      <w:spacing w:line="480" w:lineRule="exact"/>
      <w:jc w:val="left"/>
    </w:pPr>
    <w:rPr>
      <w:rFonts w:ascii="宋体" w:hAnsi="宋体"/>
    </w:rPr>
  </w:style>
  <w:style w:type="paragraph" w:styleId="3">
    <w:name w:val="Plain Text"/>
    <w:basedOn w:val="1"/>
    <w:link w:val="15"/>
    <w:uiPriority w:val="0"/>
    <w:rPr>
      <w:rFonts w:ascii="宋体" w:hAnsi="Courier New"/>
      <w:szCs w:val="20"/>
    </w:rPr>
  </w:style>
  <w:style w:type="paragraph" w:styleId="4">
    <w:name w:val="footer"/>
    <w:basedOn w:val="1"/>
    <w:link w:val="13"/>
    <w:unhideWhenUsed/>
    <w:uiPriority w:val="99"/>
    <w:pPr>
      <w:tabs>
        <w:tab w:val="center" w:pos="4153"/>
        <w:tab w:val="right" w:pos="8306"/>
      </w:tabs>
      <w:snapToGrid w:val="0"/>
      <w:jc w:val="left"/>
    </w:pPr>
    <w:rPr>
      <w:sz w:val="18"/>
      <w:szCs w:val="18"/>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6">
    <w:name w:val="Body Text Indent 3"/>
    <w:basedOn w:val="1"/>
    <w:link w:val="16"/>
    <w:uiPriority w:val="0"/>
    <w:pPr>
      <w:spacing w:after="120"/>
      <w:ind w:left="420" w:leftChars="200"/>
    </w:pPr>
    <w:rPr>
      <w:rFonts w:ascii="宋体" w:hAnsi="宋体"/>
      <w:color w:val="0000FF"/>
      <w:sz w:val="16"/>
      <w:szCs w:val="16"/>
    </w:rPr>
  </w:style>
  <w:style w:type="paragraph" w:styleId="7">
    <w:name w:val="HTML Preformatted"/>
    <w:basedOn w:val="1"/>
    <w:link w:val="17"/>
    <w:uiPriority w:val="99"/>
    <w:rPr>
      <w:rFonts w:ascii="Courier New" w:hAnsi="Courier New"/>
      <w:sz w:val="20"/>
      <w:szCs w:val="20"/>
    </w:rPr>
  </w:style>
  <w:style w:type="paragraph" w:styleId="8">
    <w:name w:val="Normal (Web)"/>
    <w:basedOn w:val="1"/>
    <w:qFormat/>
    <w:uiPriority w:val="0"/>
    <w:pPr>
      <w:widowControl/>
      <w:spacing w:before="100" w:beforeAutospacing="1" w:after="100" w:afterAutospacing="1"/>
      <w:jc w:val="left"/>
    </w:pPr>
    <w:rPr>
      <w:rFonts w:hint="eastAsia" w:ascii="宋体" w:hAnsi="宋体"/>
      <w:kern w:val="0"/>
      <w:sz w:val="24"/>
    </w:rPr>
  </w:style>
  <w:style w:type="character" w:styleId="11">
    <w:name w:val="Hyperlink"/>
    <w:qFormat/>
    <w:uiPriority w:val="99"/>
    <w:rPr>
      <w:rFonts w:ascii="Times New Roman" w:hAnsi="Times New Roman" w:eastAsia="宋体" w:cs="Times New Roman"/>
      <w:color w:val="0000FF"/>
      <w:sz w:val="24"/>
      <w:u w:val="single"/>
    </w:rPr>
  </w:style>
  <w:style w:type="character" w:customStyle="1" w:styleId="12">
    <w:name w:val="页眉 Char"/>
    <w:basedOn w:val="10"/>
    <w:link w:val="5"/>
    <w:uiPriority w:val="99"/>
    <w:rPr>
      <w:sz w:val="18"/>
      <w:szCs w:val="18"/>
    </w:rPr>
  </w:style>
  <w:style w:type="character" w:customStyle="1" w:styleId="13">
    <w:name w:val="页脚 Char"/>
    <w:basedOn w:val="10"/>
    <w:link w:val="4"/>
    <w:uiPriority w:val="99"/>
    <w:rPr>
      <w:sz w:val="18"/>
      <w:szCs w:val="18"/>
    </w:rPr>
  </w:style>
  <w:style w:type="character" w:customStyle="1" w:styleId="14">
    <w:name w:val="正文文本 Char"/>
    <w:basedOn w:val="10"/>
    <w:link w:val="2"/>
    <w:qFormat/>
    <w:uiPriority w:val="0"/>
    <w:rPr>
      <w:rFonts w:ascii="宋体" w:hAnsi="宋体" w:eastAsia="宋体" w:cs="Times New Roman"/>
      <w:szCs w:val="24"/>
    </w:rPr>
  </w:style>
  <w:style w:type="character" w:customStyle="1" w:styleId="15">
    <w:name w:val="纯文本 Char"/>
    <w:basedOn w:val="10"/>
    <w:link w:val="3"/>
    <w:uiPriority w:val="0"/>
    <w:rPr>
      <w:rFonts w:ascii="宋体" w:hAnsi="Courier New" w:eastAsia="宋体" w:cs="Times New Roman"/>
      <w:szCs w:val="20"/>
    </w:rPr>
  </w:style>
  <w:style w:type="character" w:customStyle="1" w:styleId="16">
    <w:name w:val="正文文本缩进 3 Char"/>
    <w:basedOn w:val="10"/>
    <w:link w:val="6"/>
    <w:uiPriority w:val="0"/>
    <w:rPr>
      <w:rFonts w:ascii="宋体" w:hAnsi="宋体" w:eastAsia="宋体" w:cs="Times New Roman"/>
      <w:color w:val="0000FF"/>
      <w:sz w:val="16"/>
      <w:szCs w:val="16"/>
    </w:rPr>
  </w:style>
  <w:style w:type="character" w:customStyle="1" w:styleId="17">
    <w:name w:val="HTML 预设格式 Char"/>
    <w:basedOn w:val="10"/>
    <w:link w:val="7"/>
    <w:uiPriority w:val="99"/>
    <w:rPr>
      <w:rFonts w:ascii="Courier New" w:hAnsi="Courier New"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GIF"/><Relationship Id="rId6" Type="http://schemas.openxmlformats.org/officeDocument/2006/relationships/image" Target="media/image3.GIF"/><Relationship Id="rId5" Type="http://schemas.openxmlformats.org/officeDocument/2006/relationships/image" Target="media/image2.GIF"/><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9"/>
    <customShpInfo spid="_x0000_s1030"/>
    <customShpInfo spid="_x0000_s1031"/>
    <customShpInfo spid="_x0000_s1032"/>
    <customShpInfo spid="_x0000_s1033"/>
    <customShpInfo spid="_x0000_s1034"/>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1132</Words>
  <Characters>1317</Characters>
  <Lines>10</Lines>
  <Paragraphs>3</Paragraphs>
  <TotalTime>0</TotalTime>
  <ScaleCrop>false</ScaleCrop>
  <LinksUpToDate>false</LinksUpToDate>
  <CharactersWithSpaces>1403</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2023-03-31T07:18:00Z</dcterms:created>
  <dc:creator>1</dc:creator>
  <cp:lastModifiedBy>小鲤鱼</cp:lastModifiedBy>
  <dcterms:modified xsi:type="dcterms:W3CDTF">2023-04-03T08:22:10Z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0CA9022911754A389705F9A19838994D</vt:lpwstr>
  </property>
</Properties>
</file>