
<file path=[Content_Types].xml><?xml version="1.0" encoding="utf-8"?>
<Types xmlns="http://schemas.openxmlformats.org/package/2006/content-types">
  <Default Extension="xml" ContentType="application/xml"/>
  <Default Extension="gif" ContentType="image/gi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numPr>
          <w:ilvl w:val="0"/>
          <w:numId w:val="0"/>
        </w:numPr>
        <w:spacing w:before="0" w:after="0"/>
        <w:jc w:val="center"/>
        <w:rPr>
          <w:rFonts w:ascii="仿宋" w:hAnsi="仿宋" w:eastAsia="仿宋" w:cs="仿宋"/>
          <w:kern w:val="0"/>
        </w:rPr>
      </w:pPr>
      <w:bookmarkStart w:id="0" w:name="_GoBack"/>
      <w:bookmarkEnd w:id="0"/>
      <w:r>
        <w:rPr>
          <w:rFonts w:hint="eastAsia" w:ascii="仿宋" w:hAnsi="仿宋" w:eastAsia="仿宋" w:cs="仿宋"/>
          <w:spacing w:val="-3"/>
        </w:rPr>
        <w:t>三角岛海岛监视监测中心开办物料采购上岛安装</w:t>
      </w:r>
      <w:r>
        <w:rPr>
          <w:rFonts w:hint="eastAsia" w:ascii="仿宋" w:hAnsi="仿宋" w:eastAsia="仿宋" w:cs="仿宋"/>
          <w:kern w:val="0"/>
        </w:rPr>
        <w:t>项目</w:t>
      </w:r>
    </w:p>
    <w:p>
      <w:pPr>
        <w:pStyle w:val="3"/>
        <w:spacing w:before="0" w:after="0"/>
        <w:jc w:val="center"/>
        <w:rPr>
          <w:rFonts w:ascii="仿宋" w:hAnsi="仿宋" w:eastAsia="仿宋"/>
        </w:rPr>
      </w:pPr>
      <w:r>
        <w:rPr>
          <w:rFonts w:hint="eastAsia" w:ascii="仿宋" w:hAnsi="仿宋" w:eastAsia="仿宋"/>
        </w:rPr>
        <w:t>招标公告</w:t>
      </w:r>
    </w:p>
    <w:tbl>
      <w:tblPr>
        <w:tblStyle w:val="4"/>
        <w:tblW w:w="90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2128"/>
        <w:gridCol w:w="2864"/>
        <w:gridCol w:w="1557"/>
        <w:gridCol w:w="2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04" w:hRule="exact"/>
        </w:trPr>
        <w:tc>
          <w:tcPr>
            <w:tcW w:w="212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项目编号</w:t>
            </w:r>
          </w:p>
        </w:tc>
        <w:tc>
          <w:tcPr>
            <w:tcW w:w="6966"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jc w:val="left"/>
              <w:rPr>
                <w:rFonts w:hint="default" w:ascii="宋体" w:hAnsi="宋体" w:eastAsia="宋体" w:cs="宋体"/>
                <w:bCs/>
                <w:sz w:val="22"/>
                <w:szCs w:val="22"/>
                <w:lang w:val="en-US" w:eastAsia="zh-CN"/>
              </w:rPr>
            </w:pPr>
            <w:r>
              <w:rPr>
                <w:rFonts w:hint="eastAsia"/>
                <w:bCs/>
                <w:sz w:val="22"/>
                <w:szCs w:val="22"/>
              </w:rPr>
              <w:t>JZWY-210</w:t>
            </w:r>
            <w:r>
              <w:rPr>
                <w:rFonts w:hint="eastAsia"/>
                <w:bCs/>
                <w:sz w:val="22"/>
                <w:szCs w:val="22"/>
                <w:lang w:val="en-US" w:eastAsia="zh-CN"/>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21" w:hRule="exact"/>
        </w:trPr>
        <w:tc>
          <w:tcPr>
            <w:tcW w:w="212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项目名称</w:t>
            </w:r>
          </w:p>
        </w:tc>
        <w:tc>
          <w:tcPr>
            <w:tcW w:w="6966"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left"/>
              <w:rPr>
                <w:rFonts w:ascii="仿宋" w:hAnsi="仿宋" w:eastAsia="仿宋" w:cs="宋体"/>
                <w:kern w:val="0"/>
                <w:sz w:val="24"/>
              </w:rPr>
            </w:pPr>
            <w:r>
              <w:rPr>
                <w:rFonts w:hint="eastAsia" w:ascii="仿宋" w:hAnsi="仿宋" w:eastAsia="仿宋" w:cs="宋体"/>
                <w:kern w:val="0"/>
                <w:sz w:val="24"/>
              </w:rPr>
              <w:t>[</w:t>
            </w:r>
            <w:r>
              <w:rPr>
                <w:rFonts w:hint="eastAsia" w:ascii="仿宋" w:hAnsi="仿宋" w:eastAsia="仿宋" w:cs="仿宋"/>
                <w:spacing w:val="-3"/>
                <w:sz w:val="24"/>
              </w:rPr>
              <w:t>三角岛海岛监视监测中心开办物料采购上岛安装</w:t>
            </w:r>
            <w:r>
              <w:rPr>
                <w:rFonts w:hint="eastAsia" w:ascii="仿宋" w:hAnsi="仿宋" w:eastAsia="仿宋" w:cs="仿宋"/>
                <w:kern w:val="0"/>
                <w:sz w:val="24"/>
              </w:rPr>
              <w:t>项目</w:t>
            </w:r>
            <w:r>
              <w:rPr>
                <w:rFonts w:hint="eastAsia" w:ascii="仿宋" w:hAnsi="仿宋" w:eastAsia="仿宋" w:cs="宋体"/>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46" w:hRule="exact"/>
        </w:trPr>
        <w:tc>
          <w:tcPr>
            <w:tcW w:w="212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项目地址</w:t>
            </w:r>
          </w:p>
        </w:tc>
        <w:tc>
          <w:tcPr>
            <w:tcW w:w="6966"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left"/>
              <w:rPr>
                <w:rFonts w:ascii="仿宋" w:hAnsi="仿宋" w:eastAsia="仿宋" w:cs="宋体"/>
                <w:kern w:val="0"/>
                <w:sz w:val="24"/>
              </w:rPr>
            </w:pPr>
            <w:r>
              <w:rPr>
                <w:rFonts w:hint="eastAsia" w:ascii="仿宋" w:hAnsi="仿宋" w:eastAsia="仿宋"/>
                <w:sz w:val="24"/>
              </w:rPr>
              <w:t>[</w:t>
            </w:r>
            <w:r>
              <w:rPr>
                <w:rFonts w:hint="eastAsia" w:ascii="仿宋" w:hAnsi="仿宋" w:eastAsia="仿宋" w:cs="仿宋"/>
                <w:sz w:val="24"/>
                <w:shd w:val="clear" w:color="auto" w:fill="FFFFFF"/>
              </w:rPr>
              <w:t>珠海市三角岛</w:t>
            </w:r>
            <w:r>
              <w:rPr>
                <w:rFonts w:hint="eastAsia" w:ascii="仿宋" w:hAnsi="仿宋" w:eastAsia="仿宋"/>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532" w:hRule="exact"/>
        </w:trPr>
        <w:tc>
          <w:tcPr>
            <w:tcW w:w="212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招标人</w:t>
            </w:r>
          </w:p>
        </w:tc>
        <w:tc>
          <w:tcPr>
            <w:tcW w:w="6966"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left"/>
              <w:rPr>
                <w:rFonts w:ascii="仿宋" w:hAnsi="仿宋" w:eastAsia="仿宋" w:cs="宋体"/>
                <w:kern w:val="0"/>
                <w:sz w:val="24"/>
                <w:highlight w:val="none"/>
              </w:rPr>
            </w:pPr>
            <w:r>
              <w:rPr>
                <w:rFonts w:hint="eastAsia" w:ascii="仿宋" w:hAnsi="仿宋" w:eastAsia="仿宋" w:cs="宋体"/>
                <w:kern w:val="0"/>
                <w:sz w:val="24"/>
              </w:rPr>
              <w:t>招</w:t>
            </w:r>
            <w:r>
              <w:rPr>
                <w:rFonts w:ascii="仿宋" w:hAnsi="仿宋" w:eastAsia="仿宋" w:cs="宋体"/>
                <w:kern w:val="0"/>
                <w:sz w:val="24"/>
              </w:rPr>
              <w:t xml:space="preserve"> 标 </w:t>
            </w:r>
            <w:r>
              <w:rPr>
                <w:rFonts w:hint="eastAsia" w:ascii="仿宋" w:hAnsi="仿宋" w:eastAsia="仿宋" w:cs="宋体"/>
                <w:kern w:val="0"/>
                <w:sz w:val="24"/>
              </w:rPr>
              <w:t>人：</w:t>
            </w:r>
            <w:r>
              <w:rPr>
                <w:rFonts w:ascii="仿宋" w:hAnsi="仿宋" w:eastAsia="仿宋" w:cs="宋体"/>
                <w:kern w:val="0"/>
                <w:sz w:val="24"/>
                <w:highlight w:val="none"/>
              </w:rPr>
              <w:t>[</w:t>
            </w:r>
            <w:r>
              <w:rPr>
                <w:rFonts w:hint="eastAsia" w:ascii="仿宋" w:hAnsi="仿宋" w:eastAsia="仿宋" w:cs="宋体"/>
                <w:sz w:val="24"/>
                <w:highlight w:val="none"/>
              </w:rPr>
              <w:t>珠海九洲酒店管理有限公司</w:t>
            </w:r>
            <w:r>
              <w:rPr>
                <w:rFonts w:ascii="仿宋" w:hAnsi="仿宋" w:eastAsia="仿宋" w:cs="宋体"/>
                <w:kern w:val="0"/>
                <w:sz w:val="24"/>
                <w:highlight w:val="none"/>
              </w:rPr>
              <w:t>]</w:t>
            </w:r>
          </w:p>
          <w:p>
            <w:pPr>
              <w:widowControl/>
              <w:snapToGrid w:val="0"/>
              <w:spacing w:line="276" w:lineRule="auto"/>
              <w:ind w:left="1200" w:hanging="1200" w:hangingChars="500"/>
              <w:jc w:val="left"/>
              <w:rPr>
                <w:rFonts w:ascii="仿宋" w:hAnsi="仿宋" w:eastAsia="仿宋" w:cs="宋体"/>
                <w:kern w:val="0"/>
                <w:sz w:val="24"/>
              </w:rPr>
            </w:pPr>
            <w:r>
              <w:rPr>
                <w:rFonts w:hint="eastAsia" w:ascii="仿宋" w:hAnsi="仿宋" w:eastAsia="仿宋" w:cs="宋体"/>
                <w:kern w:val="0"/>
                <w:sz w:val="24"/>
              </w:rPr>
              <w:t>通讯地址：</w:t>
            </w:r>
            <w:r>
              <w:rPr>
                <w:rFonts w:ascii="仿宋" w:hAnsi="仿宋" w:eastAsia="仿宋" w:cs="宋体"/>
                <w:kern w:val="0"/>
                <w:sz w:val="24"/>
              </w:rPr>
              <w:t>[</w:t>
            </w:r>
            <w:r>
              <w:rPr>
                <w:rFonts w:hint="eastAsia" w:ascii="仿宋" w:hAnsi="仿宋" w:eastAsia="仿宋" w:cs="宋体"/>
                <w:kern w:val="0"/>
                <w:sz w:val="24"/>
              </w:rPr>
              <w:t>珠海吉大石花东路9号珠海度假村酒店行政中心101室]</w:t>
            </w:r>
          </w:p>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邮政编码：</w:t>
            </w:r>
            <w:r>
              <w:rPr>
                <w:rFonts w:ascii="仿宋" w:hAnsi="仿宋" w:eastAsia="仿宋" w:cs="宋体"/>
                <w:kern w:val="0"/>
                <w:sz w:val="24"/>
              </w:rPr>
              <w:t>[5190</w:t>
            </w:r>
            <w:r>
              <w:rPr>
                <w:rFonts w:hint="eastAsia" w:ascii="仿宋" w:hAnsi="仿宋" w:eastAsia="仿宋" w:cs="宋体"/>
                <w:kern w:val="0"/>
                <w:sz w:val="24"/>
              </w:rPr>
              <w:t>15</w:t>
            </w:r>
            <w:r>
              <w:rPr>
                <w:rFonts w:ascii="仿宋" w:hAnsi="仿宋" w:eastAsia="仿宋" w:cs="宋体"/>
                <w:kern w:val="0"/>
                <w:sz w:val="24"/>
              </w:rPr>
              <w:t>]</w:t>
            </w:r>
          </w:p>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联</w:t>
            </w:r>
            <w:r>
              <w:rPr>
                <w:rFonts w:ascii="仿宋" w:hAnsi="仿宋" w:eastAsia="仿宋" w:cs="宋体"/>
                <w:kern w:val="0"/>
                <w:sz w:val="24"/>
              </w:rPr>
              <w:t xml:space="preserve"> </w:t>
            </w:r>
            <w:r>
              <w:rPr>
                <w:rFonts w:hint="eastAsia" w:ascii="仿宋" w:hAnsi="仿宋" w:eastAsia="仿宋" w:cs="宋体"/>
                <w:kern w:val="0"/>
                <w:sz w:val="24"/>
              </w:rPr>
              <w:t>系</w:t>
            </w:r>
            <w:r>
              <w:rPr>
                <w:rFonts w:ascii="仿宋" w:hAnsi="仿宋" w:eastAsia="仿宋" w:cs="宋体"/>
                <w:kern w:val="0"/>
                <w:sz w:val="24"/>
              </w:rPr>
              <w:t xml:space="preserve"> </w:t>
            </w:r>
            <w:r>
              <w:rPr>
                <w:rFonts w:hint="eastAsia" w:ascii="仿宋" w:hAnsi="仿宋" w:eastAsia="仿宋" w:cs="宋体"/>
                <w:kern w:val="0"/>
                <w:sz w:val="24"/>
              </w:rPr>
              <w:t>人：</w:t>
            </w:r>
            <w:r>
              <w:rPr>
                <w:rFonts w:ascii="仿宋" w:hAnsi="仿宋" w:eastAsia="仿宋" w:cs="宋体"/>
                <w:kern w:val="0"/>
                <w:sz w:val="24"/>
              </w:rPr>
              <w:t>[何涛]</w:t>
            </w:r>
          </w:p>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联系电话：</w:t>
            </w:r>
            <w:r>
              <w:rPr>
                <w:rFonts w:ascii="仿宋" w:hAnsi="仿宋" w:eastAsia="仿宋" w:cs="宋体"/>
                <w:kern w:val="0"/>
                <w:sz w:val="24"/>
              </w:rPr>
              <w:t>[</w:t>
            </w:r>
            <w:r>
              <w:rPr>
                <w:rFonts w:hint="eastAsia" w:ascii="仿宋" w:hAnsi="仿宋" w:eastAsia="仿宋" w:cs="宋体"/>
                <w:kern w:val="0"/>
                <w:sz w:val="24"/>
              </w:rPr>
              <w:t>13702330130</w:t>
            </w:r>
            <w:r>
              <w:rPr>
                <w:rFonts w:ascii="仿宋" w:hAnsi="仿宋" w:eastAsia="仿宋" w:cs="宋体"/>
                <w:kern w:val="0"/>
                <w:sz w:val="24"/>
              </w:rPr>
              <w:t>]</w:t>
            </w:r>
          </w:p>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电子邮件：</w:t>
            </w:r>
            <w:r>
              <w:rPr>
                <w:rFonts w:ascii="仿宋" w:hAnsi="仿宋" w:eastAsia="仿宋" w:cs="宋体"/>
                <w:kern w:val="0"/>
                <w:sz w:val="24"/>
              </w:rPr>
              <w:t>[</w:t>
            </w:r>
            <w:r>
              <w:rPr>
                <w:rFonts w:hint="eastAsia" w:ascii="仿宋" w:hAnsi="仿宋" w:eastAsia="仿宋" w:cs="宋体"/>
                <w:kern w:val="0"/>
                <w:sz w:val="24"/>
              </w:rPr>
              <w:t>13702330130@139</w:t>
            </w:r>
            <w:r>
              <w:rPr>
                <w:rFonts w:ascii="仿宋" w:hAnsi="仿宋" w:eastAsia="仿宋" w:cs="宋体"/>
                <w:kern w:val="0"/>
                <w:sz w:val="24"/>
              </w:rPr>
              <w:t>.com]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552" w:hRule="exact"/>
        </w:trPr>
        <w:tc>
          <w:tcPr>
            <w:tcW w:w="212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招标代理单位</w:t>
            </w:r>
          </w:p>
        </w:tc>
        <w:tc>
          <w:tcPr>
            <w:tcW w:w="6966"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 xml:space="preserve">名 </w:t>
            </w:r>
            <w:r>
              <w:rPr>
                <w:rFonts w:hint="eastAsia" w:ascii="宋体" w:hAnsi="宋体" w:cs="宋体"/>
                <w:kern w:val="0"/>
                <w:sz w:val="24"/>
              </w:rPr>
              <w:t> </w:t>
            </w:r>
            <w:r>
              <w:rPr>
                <w:rFonts w:hint="eastAsia" w:ascii="仿宋" w:hAnsi="仿宋" w:eastAsia="仿宋" w:cs="宋体"/>
                <w:kern w:val="0"/>
                <w:sz w:val="24"/>
              </w:rPr>
              <w:t xml:space="preserve"> 称：[珠海九洲物业管理有限公司]</w:t>
            </w:r>
          </w:p>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通讯地址：[珠海市香洲区吉大九洲大道东1195号中航大厦5楼502]</w:t>
            </w:r>
          </w:p>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邮政编码：[519000]</w:t>
            </w:r>
          </w:p>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联 系 人：[吕先生]</w:t>
            </w:r>
          </w:p>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 xml:space="preserve">联系电话：[0756-3236037、15323617966      ] </w:t>
            </w:r>
            <w:r>
              <w:rPr>
                <w:rFonts w:hint="eastAsia" w:ascii="宋体" w:hAnsi="宋体" w:cs="宋体"/>
                <w:kern w:val="0"/>
                <w:sz w:val="24"/>
              </w:rPr>
              <w:t> </w:t>
            </w:r>
          </w:p>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 xml:space="preserve">电子邮件：[zhaocai-jzwy@zhjzgroup.com] </w:t>
            </w:r>
            <w:r>
              <w:rPr>
                <w:rFonts w:hint="eastAsia" w:ascii="宋体" w:hAnsi="宋体" w:cs="宋体"/>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18" w:hRule="atLeast"/>
        </w:trPr>
        <w:tc>
          <w:tcPr>
            <w:tcW w:w="212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招标范围</w:t>
            </w:r>
          </w:p>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服务内容</w:t>
            </w:r>
          </w:p>
        </w:tc>
        <w:tc>
          <w:tcPr>
            <w:tcW w:w="6966"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pStyle w:val="2"/>
              <w:keepNext w:val="0"/>
              <w:keepLines w:val="0"/>
              <w:pageBreakBefore w:val="0"/>
              <w:widowControl w:val="0"/>
              <w:kinsoku/>
              <w:wordWrap/>
              <w:overflowPunct/>
              <w:topLinePunct w:val="0"/>
              <w:autoSpaceDE/>
              <w:autoSpaceDN/>
              <w:bidi w:val="0"/>
              <w:adjustRightInd/>
              <w:snapToGrid/>
              <w:spacing w:before="161" w:line="288" w:lineRule="auto"/>
              <w:ind w:right="334"/>
              <w:jc w:val="both"/>
              <w:textAlignment w:val="auto"/>
              <w:rPr>
                <w:rFonts w:ascii="仿宋" w:hAnsi="仿宋" w:eastAsia="仿宋" w:cs="仿宋"/>
                <w:sz w:val="24"/>
                <w:highlight w:val="none"/>
              </w:rPr>
            </w:pPr>
            <w:r>
              <w:rPr>
                <w:rFonts w:hint="eastAsia" w:ascii="仿宋" w:hAnsi="仿宋" w:eastAsia="仿宋" w:cs="宋体"/>
                <w:kern w:val="0"/>
                <w:sz w:val="24"/>
              </w:rPr>
              <w:t>■项目概况：</w:t>
            </w:r>
            <w:r>
              <w:rPr>
                <w:rFonts w:hint="eastAsia" w:ascii="仿宋" w:hAnsi="仿宋" w:eastAsia="仿宋" w:cs="仿宋"/>
                <w:spacing w:val="-8"/>
                <w:sz w:val="24"/>
                <w:highlight w:val="none"/>
              </w:rPr>
              <w:t>项目所在地为三角岛，地处广东省珠海市东部海域万山群岛的西北部，隶属珠海万山海洋</w:t>
            </w:r>
            <w:r>
              <w:rPr>
                <w:rFonts w:hint="eastAsia" w:ascii="仿宋" w:hAnsi="仿宋" w:eastAsia="仿宋" w:cs="仿宋"/>
                <w:spacing w:val="15"/>
                <w:sz w:val="24"/>
                <w:highlight w:val="none"/>
              </w:rPr>
              <w:t xml:space="preserve">开发试验区，为无居民海岛。地理坐标为北纬 </w:t>
            </w:r>
            <w:r>
              <w:rPr>
                <w:rFonts w:hint="eastAsia" w:ascii="仿宋" w:hAnsi="仿宋" w:eastAsia="仿宋" w:cs="仿宋"/>
                <w:sz w:val="24"/>
                <w:highlight w:val="none"/>
              </w:rPr>
              <w:t xml:space="preserve">22°08′15″ </w:t>
            </w:r>
            <w:r>
              <w:rPr>
                <w:rFonts w:hint="eastAsia" w:ascii="仿宋" w:hAnsi="仿宋" w:eastAsia="仿宋" w:cs="仿宋"/>
                <w:spacing w:val="5"/>
                <w:sz w:val="24"/>
                <w:highlight w:val="none"/>
              </w:rPr>
              <w:t>～22°08′46″</w:t>
            </w:r>
            <w:r>
              <w:rPr>
                <w:rFonts w:hint="eastAsia" w:ascii="仿宋" w:hAnsi="仿宋" w:eastAsia="仿宋" w:cs="仿宋"/>
                <w:spacing w:val="11"/>
                <w:sz w:val="24"/>
                <w:highlight w:val="none"/>
              </w:rPr>
              <w:t xml:space="preserve">，东经 </w:t>
            </w:r>
            <w:r>
              <w:rPr>
                <w:rFonts w:hint="eastAsia" w:ascii="仿宋" w:hAnsi="仿宋" w:eastAsia="仿宋" w:cs="仿宋"/>
                <w:sz w:val="24"/>
                <w:highlight w:val="none"/>
              </w:rPr>
              <w:t>113°42′08″～ 113°43′01″</w:t>
            </w:r>
            <w:r>
              <w:rPr>
                <w:rFonts w:hint="eastAsia" w:ascii="仿宋" w:hAnsi="仿宋" w:eastAsia="仿宋" w:cs="仿宋"/>
                <w:spacing w:val="-5"/>
                <w:sz w:val="24"/>
                <w:highlight w:val="none"/>
              </w:rPr>
              <w:t xml:space="preserve">。西北距九洲港最近距离约 </w:t>
            </w:r>
            <w:r>
              <w:rPr>
                <w:rFonts w:hint="eastAsia" w:ascii="仿宋" w:hAnsi="仿宋" w:eastAsia="仿宋" w:cs="仿宋"/>
                <w:sz w:val="24"/>
                <w:highlight w:val="none"/>
              </w:rPr>
              <w:t xml:space="preserve">17 </w:t>
            </w:r>
            <w:r>
              <w:rPr>
                <w:rFonts w:hint="eastAsia" w:ascii="仿宋" w:hAnsi="仿宋" w:eastAsia="仿宋" w:cs="仿宋"/>
                <w:spacing w:val="-5"/>
                <w:sz w:val="24"/>
                <w:highlight w:val="none"/>
              </w:rPr>
              <w:t xml:space="preserve">千米、距香洲港最近距离约 </w:t>
            </w:r>
            <w:r>
              <w:rPr>
                <w:rFonts w:hint="eastAsia" w:ascii="仿宋" w:hAnsi="仿宋" w:eastAsia="仿宋" w:cs="仿宋"/>
                <w:sz w:val="24"/>
                <w:highlight w:val="none"/>
              </w:rPr>
              <w:t xml:space="preserve">21 </w:t>
            </w:r>
            <w:r>
              <w:rPr>
                <w:rFonts w:hint="eastAsia" w:ascii="仿宋" w:hAnsi="仿宋" w:eastAsia="仿宋" w:cs="仿宋"/>
                <w:spacing w:val="-2"/>
                <w:sz w:val="24"/>
                <w:highlight w:val="none"/>
              </w:rPr>
              <w:t>千米，西距澳门凼仔</w:t>
            </w:r>
            <w:r>
              <w:rPr>
                <w:rFonts w:hint="eastAsia" w:ascii="仿宋" w:hAnsi="仿宋" w:eastAsia="仿宋" w:cs="仿宋"/>
                <w:spacing w:val="-8"/>
                <w:sz w:val="24"/>
                <w:highlight w:val="none"/>
              </w:rPr>
              <w:t xml:space="preserve">码头最近距离约 </w:t>
            </w:r>
            <w:r>
              <w:rPr>
                <w:rFonts w:hint="eastAsia" w:ascii="仿宋" w:hAnsi="仿宋" w:eastAsia="仿宋" w:cs="仿宋"/>
                <w:sz w:val="24"/>
                <w:highlight w:val="none"/>
              </w:rPr>
              <w:t xml:space="preserve">13 </w:t>
            </w:r>
            <w:r>
              <w:rPr>
                <w:rFonts w:hint="eastAsia" w:ascii="仿宋" w:hAnsi="仿宋" w:eastAsia="仿宋" w:cs="仿宋"/>
                <w:spacing w:val="-11"/>
                <w:sz w:val="24"/>
                <w:highlight w:val="none"/>
              </w:rPr>
              <w:t xml:space="preserve">千米，东距桂山岛最近距离约 </w:t>
            </w:r>
            <w:r>
              <w:rPr>
                <w:rFonts w:hint="eastAsia" w:ascii="仿宋" w:hAnsi="仿宋" w:eastAsia="仿宋" w:cs="仿宋"/>
                <w:sz w:val="24"/>
                <w:highlight w:val="none"/>
              </w:rPr>
              <w:t xml:space="preserve">10 </w:t>
            </w:r>
            <w:r>
              <w:rPr>
                <w:rFonts w:hint="eastAsia" w:ascii="仿宋" w:hAnsi="仿宋" w:eastAsia="仿宋" w:cs="仿宋"/>
                <w:spacing w:val="-8"/>
                <w:sz w:val="24"/>
                <w:highlight w:val="none"/>
              </w:rPr>
              <w:t>千米。</w:t>
            </w:r>
            <w:r>
              <w:rPr>
                <w:rFonts w:hint="eastAsia" w:ascii="仿宋" w:hAnsi="仿宋" w:eastAsia="仿宋" w:cs="仿宋"/>
                <w:sz w:val="24"/>
                <w:highlight w:val="none"/>
              </w:rPr>
              <w:t>该项目位置处于三角岛西北角海岛监视监测中心内，主楼建筑面积约为5420㎡，餐厅面积约为518㎡.</w:t>
            </w:r>
          </w:p>
          <w:p>
            <w:pPr>
              <w:keepNext w:val="0"/>
              <w:keepLines w:val="0"/>
              <w:pageBreakBefore w:val="0"/>
              <w:widowControl/>
              <w:kinsoku/>
              <w:wordWrap/>
              <w:overflowPunct/>
              <w:topLinePunct w:val="0"/>
              <w:autoSpaceDE/>
              <w:autoSpaceDN/>
              <w:bidi w:val="0"/>
              <w:adjustRightInd/>
              <w:snapToGrid w:val="0"/>
              <w:spacing w:line="288" w:lineRule="auto"/>
              <w:jc w:val="left"/>
              <w:textAlignment w:val="auto"/>
              <w:rPr>
                <w:rFonts w:ascii="仿宋" w:hAnsi="仿宋" w:eastAsia="仿宋" w:cs="宋体"/>
                <w:kern w:val="0"/>
                <w:sz w:val="24"/>
              </w:rPr>
            </w:pPr>
            <w:r>
              <w:rPr>
                <w:rFonts w:hint="eastAsia" w:ascii="仿宋" w:hAnsi="仿宋" w:eastAsia="仿宋" w:cs="宋体"/>
                <w:kern w:val="0"/>
                <w:sz w:val="24"/>
                <w:highlight w:val="none"/>
              </w:rPr>
              <w:t>■招标范围及内容：</w:t>
            </w:r>
            <w:r>
              <w:rPr>
                <w:rFonts w:hint="eastAsia"/>
                <w:spacing w:val="15"/>
                <w:highlight w:val="none"/>
              </w:rPr>
              <w:t xml:space="preserve"> </w:t>
            </w:r>
            <w:r>
              <w:rPr>
                <w:rFonts w:hint="eastAsia" w:ascii="仿宋" w:hAnsi="仿宋" w:eastAsia="仿宋" w:cs="仿宋"/>
                <w:spacing w:val="15"/>
                <w:sz w:val="24"/>
                <w:highlight w:val="none"/>
              </w:rPr>
              <w:t>本开办物资范围包括主楼所有宿舍、大堂及餐厅、公共区域及配套设施</w:t>
            </w:r>
            <w:r>
              <w:rPr>
                <w:rFonts w:hint="eastAsia" w:ascii="仿宋" w:hAnsi="仿宋" w:eastAsia="仿宋" w:cs="宋体"/>
                <w:kern w:val="0"/>
                <w:sz w:val="24"/>
                <w:highlight w:val="none"/>
              </w:rPr>
              <w:t>，具体详见</w:t>
            </w:r>
            <w:r>
              <w:rPr>
                <w:rFonts w:hint="eastAsia" w:ascii="仿宋" w:hAnsi="仿宋" w:eastAsia="仿宋" w:cs="仿宋"/>
                <w:kern w:val="0"/>
                <w:sz w:val="24"/>
                <w:highlight w:val="none"/>
              </w:rPr>
              <w:t>《</w:t>
            </w:r>
            <w:r>
              <w:rPr>
                <w:rFonts w:hint="eastAsia" w:ascii="仿宋" w:hAnsi="仿宋" w:eastAsia="仿宋" w:cs="仿宋"/>
                <w:sz w:val="24"/>
                <w:highlight w:val="none"/>
              </w:rPr>
              <w:t>三角岛海岛监视监测中心开办物料采购安装技术需求书</w:t>
            </w:r>
            <w:r>
              <w:rPr>
                <w:rFonts w:hint="eastAsia" w:ascii="仿宋" w:hAnsi="仿宋" w:eastAsia="仿宋" w:cs="仿宋"/>
                <w:kern w:val="0"/>
                <w:sz w:val="24"/>
                <w:highlight w:val="none"/>
              </w:rPr>
              <w:t>》及《</w:t>
            </w:r>
            <w:r>
              <w:rPr>
                <w:rFonts w:hint="eastAsia" w:ascii="仿宋" w:hAnsi="仿宋" w:eastAsia="仿宋" w:cs="仿宋"/>
                <w:sz w:val="24"/>
                <w:highlight w:val="none"/>
              </w:rPr>
              <w:t>三角岛海岛监视监测中心开办物资采购上岛安装服务报价清单</w:t>
            </w:r>
            <w:r>
              <w:rPr>
                <w:rFonts w:hint="eastAsia" w:ascii="仿宋" w:hAnsi="仿宋" w:eastAsia="仿宋" w:cs="仿宋"/>
                <w:kern w:val="0"/>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543" w:hRule="atLeast"/>
        </w:trPr>
        <w:tc>
          <w:tcPr>
            <w:tcW w:w="212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投标资格</w:t>
            </w:r>
          </w:p>
        </w:tc>
        <w:tc>
          <w:tcPr>
            <w:tcW w:w="6966"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pStyle w:val="6"/>
              <w:snapToGrid w:val="0"/>
              <w:spacing w:line="276" w:lineRule="auto"/>
              <w:ind w:left="22" w:right="24"/>
              <w:rPr>
                <w:rFonts w:ascii="仿宋" w:hAnsi="仿宋" w:eastAsia="仿宋" w:cs="宋体"/>
                <w:kern w:val="0"/>
                <w:sz w:val="24"/>
              </w:rPr>
            </w:pPr>
            <w:r>
              <w:rPr>
                <w:rFonts w:hint="eastAsia" w:ascii="仿宋" w:hAnsi="仿宋" w:eastAsia="仿宋" w:cs="宋体"/>
                <w:kern w:val="0"/>
                <w:sz w:val="24"/>
              </w:rPr>
              <w:t>■投标人须为根据中华人民共和国有关法律合法存续，具有独立民事责任能力且在法律上和财务上独立的法人或者其他组织；</w:t>
            </w:r>
          </w:p>
          <w:p>
            <w:pPr>
              <w:pStyle w:val="6"/>
              <w:snapToGrid w:val="0"/>
              <w:spacing w:line="276" w:lineRule="auto"/>
              <w:ind w:left="22" w:right="24"/>
              <w:jc w:val="left"/>
              <w:rPr>
                <w:rFonts w:ascii="仿宋" w:hAnsi="仿宋" w:eastAsia="仿宋" w:cs="宋体"/>
                <w:kern w:val="0"/>
                <w:sz w:val="24"/>
              </w:rPr>
            </w:pPr>
            <w:r>
              <w:rPr>
                <w:rFonts w:hint="eastAsia" w:ascii="仿宋" w:hAnsi="仿宋" w:eastAsia="仿宋" w:cs="宋体"/>
                <w:kern w:val="0"/>
                <w:sz w:val="24"/>
              </w:rPr>
              <w:t>■两家或以上供应商有如下情况之一的，不得同时参加投标，一经发现将均作无效投标处理：1）法定代表人为同一人的；2）存在控股或管理关系的。</w:t>
            </w:r>
          </w:p>
          <w:p>
            <w:pPr>
              <w:pStyle w:val="6"/>
              <w:snapToGrid w:val="0"/>
              <w:spacing w:line="276" w:lineRule="auto"/>
              <w:ind w:left="22"/>
              <w:jc w:val="left"/>
              <w:rPr>
                <w:rFonts w:ascii="仿宋" w:hAnsi="仿宋" w:eastAsia="仿宋" w:cs="宋体"/>
                <w:kern w:val="0"/>
                <w:sz w:val="24"/>
              </w:rPr>
            </w:pPr>
            <w:r>
              <w:rPr>
                <w:rFonts w:hint="eastAsia" w:ascii="仿宋" w:hAnsi="仿宋" w:eastAsia="仿宋" w:cs="宋体"/>
                <w:kern w:val="0"/>
                <w:sz w:val="24"/>
              </w:rPr>
              <w:t>■已购买本项目招标文件；</w:t>
            </w:r>
          </w:p>
          <w:p>
            <w:pPr>
              <w:pStyle w:val="6"/>
              <w:snapToGrid w:val="0"/>
              <w:spacing w:line="276" w:lineRule="auto"/>
              <w:ind w:left="22"/>
              <w:jc w:val="left"/>
              <w:rPr>
                <w:rFonts w:ascii="仿宋" w:hAnsi="仿宋" w:eastAsia="仿宋" w:cs="宋体"/>
                <w:kern w:val="0"/>
                <w:sz w:val="24"/>
              </w:rPr>
            </w:pPr>
            <w:r>
              <w:rPr>
                <w:rFonts w:hint="eastAsia" w:ascii="仿宋" w:hAnsi="仿宋" w:eastAsia="仿宋" w:cs="宋体"/>
                <w:kern w:val="0"/>
                <w:sz w:val="24"/>
              </w:rPr>
              <w:t>■投标人近三年内没有重大违法记录；</w:t>
            </w:r>
          </w:p>
          <w:p>
            <w:pPr>
              <w:pStyle w:val="2"/>
              <w:snapToGrid w:val="0"/>
              <w:spacing w:line="276" w:lineRule="auto"/>
              <w:rPr>
                <w:rFonts w:ascii="仿宋" w:hAnsi="仿宋" w:eastAsia="仿宋" w:cs="宋体"/>
                <w:kern w:val="0"/>
                <w:sz w:val="24"/>
              </w:rPr>
            </w:pPr>
            <w:r>
              <w:rPr>
                <w:rFonts w:hint="eastAsia" w:ascii="仿宋" w:hAnsi="仿宋" w:eastAsia="仿宋" w:cs="宋体"/>
                <w:kern w:val="0"/>
                <w:sz w:val="24"/>
              </w:rPr>
              <w:t>■其它说明：本项目不接受联合体投标。</w:t>
            </w:r>
          </w:p>
          <w:p>
            <w:pPr>
              <w:pStyle w:val="2"/>
              <w:snapToGrid w:val="0"/>
              <w:spacing w:after="156" w:afterLines="50" w:line="276" w:lineRule="auto"/>
              <w:rPr>
                <w:rFonts w:ascii="仿宋" w:hAnsi="仿宋" w:eastAsia="仿宋"/>
                <w:sz w:val="24"/>
              </w:rPr>
            </w:pPr>
            <w:r>
              <w:rPr>
                <w:rFonts w:hint="eastAsia" w:ascii="仿宋" w:hAnsi="仿宋" w:eastAsia="仿宋"/>
                <w:sz w:val="24"/>
              </w:rPr>
              <w:t>备注：投标人应核对企业的资格是否符合上述投标资格条件后再报名，因不符合投标资格条件而造成的后果由投标人自负。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87" w:hRule="exact"/>
        </w:trPr>
        <w:tc>
          <w:tcPr>
            <w:tcW w:w="212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资金来源</w:t>
            </w:r>
          </w:p>
        </w:tc>
        <w:tc>
          <w:tcPr>
            <w:tcW w:w="286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center"/>
              <w:rPr>
                <w:rFonts w:ascii="仿宋" w:hAnsi="仿宋" w:eastAsia="仿宋" w:cs="宋体"/>
                <w:kern w:val="0"/>
                <w:sz w:val="24"/>
              </w:rPr>
            </w:pPr>
            <w:r>
              <w:rPr>
                <w:rFonts w:hint="eastAsia" w:ascii="仿宋" w:hAnsi="仿宋" w:eastAsia="仿宋" w:cs="宋体"/>
                <w:kern w:val="0"/>
                <w:sz w:val="24"/>
              </w:rPr>
              <w:t>企业自筹</w:t>
            </w:r>
          </w:p>
        </w:tc>
        <w:tc>
          <w:tcPr>
            <w:tcW w:w="155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招标方式</w:t>
            </w:r>
          </w:p>
        </w:tc>
        <w:tc>
          <w:tcPr>
            <w:tcW w:w="254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自主公开招标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5" w:hRule="exact"/>
        </w:trPr>
        <w:tc>
          <w:tcPr>
            <w:tcW w:w="212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预算价</w:t>
            </w:r>
          </w:p>
        </w:tc>
        <w:tc>
          <w:tcPr>
            <w:tcW w:w="6966"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center"/>
              <w:rPr>
                <w:rFonts w:ascii="仿宋" w:hAnsi="仿宋" w:eastAsia="仿宋" w:cs="宋体"/>
                <w:kern w:val="0"/>
                <w:sz w:val="24"/>
              </w:rPr>
            </w:pPr>
            <w:r>
              <w:rPr>
                <w:rFonts w:hint="eastAsia" w:ascii="宋体" w:hAnsi="宋体" w:cs="宋体"/>
                <w:kern w:val="0"/>
                <w:sz w:val="24"/>
              </w:rPr>
              <w:t>¥</w:t>
            </w:r>
            <w:r>
              <w:rPr>
                <w:rFonts w:hint="eastAsia" w:ascii="仿宋" w:hAnsi="仿宋" w:eastAsia="仿宋" w:cs="仿宋"/>
                <w:i w:val="0"/>
                <w:caps w:val="0"/>
                <w:color w:val="111111"/>
                <w:spacing w:val="0"/>
                <w:sz w:val="24"/>
                <w:szCs w:val="24"/>
                <w:shd w:val="clear" w:fill="FFFFFF"/>
              </w:rPr>
              <w:t>752</w:t>
            </w:r>
            <w:r>
              <w:rPr>
                <w:rFonts w:hint="eastAsia" w:ascii="仿宋" w:hAnsi="仿宋" w:eastAsia="仿宋" w:cs="仿宋"/>
                <w:i w:val="0"/>
                <w:caps w:val="0"/>
                <w:color w:val="111111"/>
                <w:spacing w:val="0"/>
                <w:sz w:val="24"/>
                <w:szCs w:val="24"/>
                <w:shd w:val="clear" w:fill="FFFFFF"/>
                <w:lang w:val="en-US" w:eastAsia="zh-CN"/>
              </w:rPr>
              <w:t>,</w:t>
            </w:r>
            <w:r>
              <w:rPr>
                <w:rFonts w:hint="eastAsia" w:ascii="仿宋" w:hAnsi="仿宋" w:eastAsia="仿宋" w:cs="仿宋"/>
                <w:i w:val="0"/>
                <w:caps w:val="0"/>
                <w:color w:val="111111"/>
                <w:spacing w:val="0"/>
                <w:sz w:val="24"/>
                <w:szCs w:val="24"/>
                <w:shd w:val="clear" w:fill="FFFFFF"/>
              </w:rPr>
              <w:t>858.77</w:t>
            </w:r>
            <w:r>
              <w:rPr>
                <w:rFonts w:hint="eastAsia" w:ascii="仿宋" w:hAnsi="仿宋" w:eastAsia="仿宋" w:cs="宋体"/>
                <w:kern w:val="0"/>
                <w:sz w:val="24"/>
              </w:rPr>
              <w:t>元（含暂列金</w:t>
            </w:r>
            <w:r>
              <w:rPr>
                <w:rFonts w:hint="eastAsia" w:ascii="仿宋" w:hAnsi="仿宋" w:eastAsia="仿宋" w:cs="宋体"/>
                <w:kern w:val="0"/>
                <w:sz w:val="24"/>
                <w:lang w:val="en-US" w:eastAsia="zh-CN"/>
              </w:rPr>
              <w:t>36,000.00</w:t>
            </w:r>
            <w:r>
              <w:rPr>
                <w:rFonts w:hint="eastAsia" w:ascii="仿宋" w:hAnsi="仿宋" w:eastAsia="仿宋" w:cs="宋体"/>
                <w:kern w:val="0"/>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88" w:hRule="exact"/>
        </w:trPr>
        <w:tc>
          <w:tcPr>
            <w:tcW w:w="212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b w:val="0"/>
                <w:bCs/>
                <w:kern w:val="0"/>
                <w:sz w:val="24"/>
              </w:rPr>
            </w:pPr>
            <w:r>
              <w:rPr>
                <w:rFonts w:hint="eastAsia" w:ascii="仿宋" w:hAnsi="仿宋" w:eastAsia="仿宋" w:cs="宋体"/>
                <w:b w:val="0"/>
                <w:bCs/>
                <w:kern w:val="0"/>
                <w:sz w:val="24"/>
              </w:rPr>
              <w:t>投标报价上限</w:t>
            </w:r>
          </w:p>
        </w:tc>
        <w:tc>
          <w:tcPr>
            <w:tcW w:w="286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center"/>
              <w:rPr>
                <w:rFonts w:ascii="仿宋" w:hAnsi="仿宋" w:eastAsia="仿宋" w:cs="宋体"/>
                <w:b w:val="0"/>
                <w:bCs/>
                <w:kern w:val="0"/>
                <w:sz w:val="24"/>
              </w:rPr>
            </w:pPr>
            <w:r>
              <w:rPr>
                <w:rFonts w:hint="eastAsia" w:ascii="仿宋" w:hAnsi="仿宋" w:eastAsia="仿宋" w:cs="宋体"/>
                <w:b w:val="0"/>
                <w:bCs/>
                <w:kern w:val="0"/>
                <w:sz w:val="24"/>
              </w:rPr>
              <w:t>不得高于</w:t>
            </w:r>
            <w:r>
              <w:rPr>
                <w:rFonts w:hint="eastAsia" w:ascii="宋体" w:hAnsi="宋体" w:cs="宋体"/>
                <w:b w:val="0"/>
                <w:bCs/>
                <w:kern w:val="0"/>
                <w:sz w:val="24"/>
              </w:rPr>
              <w:t>¥</w:t>
            </w:r>
            <w:r>
              <w:rPr>
                <w:rFonts w:hint="eastAsia" w:ascii="仿宋" w:hAnsi="仿宋" w:eastAsia="仿宋" w:cs="宋体"/>
                <w:b w:val="0"/>
                <w:bCs/>
                <w:kern w:val="0"/>
                <w:sz w:val="24"/>
                <w:lang w:val="en-US" w:eastAsia="zh-CN"/>
              </w:rPr>
              <w:t>717,015.83</w:t>
            </w:r>
            <w:r>
              <w:rPr>
                <w:rFonts w:hint="eastAsia" w:ascii="仿宋" w:hAnsi="仿宋" w:eastAsia="仿宋" w:cs="宋体"/>
                <w:b w:val="0"/>
                <w:bCs/>
                <w:kern w:val="0"/>
                <w:sz w:val="24"/>
              </w:rPr>
              <w:t>元（含暂</w:t>
            </w:r>
            <w:r>
              <w:rPr>
                <w:rFonts w:hint="eastAsia" w:ascii="仿宋" w:hAnsi="仿宋" w:eastAsia="仿宋" w:cs="宋体"/>
                <w:b w:val="0"/>
                <w:bCs/>
                <w:kern w:val="0"/>
                <w:sz w:val="24"/>
                <w:lang w:val="en-US" w:eastAsia="zh-CN"/>
              </w:rPr>
              <w:t>列</w:t>
            </w:r>
            <w:r>
              <w:rPr>
                <w:rFonts w:hint="eastAsia" w:ascii="仿宋" w:hAnsi="仿宋" w:eastAsia="仿宋" w:cs="宋体"/>
                <w:b w:val="0"/>
                <w:bCs/>
                <w:kern w:val="0"/>
                <w:sz w:val="24"/>
              </w:rPr>
              <w:t>金</w:t>
            </w:r>
            <w:r>
              <w:rPr>
                <w:rFonts w:hint="eastAsia" w:ascii="仿宋" w:hAnsi="仿宋" w:eastAsia="仿宋" w:cs="宋体"/>
                <w:b w:val="0"/>
                <w:bCs/>
                <w:kern w:val="0"/>
                <w:sz w:val="24"/>
                <w:lang w:val="en-US" w:eastAsia="zh-CN"/>
              </w:rPr>
              <w:t>36,000.00</w:t>
            </w:r>
            <w:r>
              <w:rPr>
                <w:rFonts w:hint="eastAsia" w:ascii="仿宋" w:hAnsi="仿宋" w:eastAsia="仿宋" w:cs="宋体"/>
                <w:b w:val="0"/>
                <w:bCs/>
                <w:kern w:val="0"/>
                <w:sz w:val="24"/>
              </w:rPr>
              <w:t>元）</w:t>
            </w:r>
          </w:p>
        </w:tc>
        <w:tc>
          <w:tcPr>
            <w:tcW w:w="155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投标报价下限</w:t>
            </w:r>
          </w:p>
        </w:tc>
        <w:tc>
          <w:tcPr>
            <w:tcW w:w="254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8" w:hRule="exact"/>
        </w:trPr>
        <w:tc>
          <w:tcPr>
            <w:tcW w:w="212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入围方式</w:t>
            </w:r>
          </w:p>
        </w:tc>
        <w:tc>
          <w:tcPr>
            <w:tcW w:w="286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center"/>
              <w:rPr>
                <w:rFonts w:ascii="仿宋" w:hAnsi="仿宋" w:eastAsia="仿宋" w:cs="宋体"/>
                <w:kern w:val="0"/>
                <w:sz w:val="24"/>
              </w:rPr>
            </w:pPr>
            <w:r>
              <w:rPr>
                <w:rFonts w:hint="eastAsia" w:ascii="仿宋" w:hAnsi="仿宋" w:eastAsia="仿宋" w:cs="宋体"/>
                <w:kern w:val="0"/>
                <w:sz w:val="24"/>
              </w:rPr>
              <w:t>资格后审</w:t>
            </w:r>
          </w:p>
        </w:tc>
        <w:tc>
          <w:tcPr>
            <w:tcW w:w="155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评标办法</w:t>
            </w:r>
          </w:p>
        </w:tc>
        <w:tc>
          <w:tcPr>
            <w:tcW w:w="254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综合评分评标法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99" w:hRule="exact"/>
        </w:trPr>
        <w:tc>
          <w:tcPr>
            <w:tcW w:w="212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投标保证金</w:t>
            </w:r>
          </w:p>
        </w:tc>
        <w:tc>
          <w:tcPr>
            <w:tcW w:w="286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center"/>
              <w:rPr>
                <w:rFonts w:ascii="仿宋" w:hAnsi="仿宋" w:eastAsia="仿宋" w:cs="宋体"/>
                <w:kern w:val="0"/>
                <w:sz w:val="24"/>
              </w:rPr>
            </w:pPr>
            <w:r>
              <w:rPr>
                <w:rFonts w:hint="eastAsia" w:ascii="仿宋" w:hAnsi="仿宋" w:eastAsia="仿宋" w:cs="宋体"/>
                <w:kern w:val="0"/>
                <w:sz w:val="24"/>
              </w:rPr>
              <w:t>[</w:t>
            </w:r>
            <w:r>
              <w:rPr>
                <w:rFonts w:hint="eastAsia" w:ascii="仿宋" w:hAnsi="仿宋" w:eastAsia="仿宋" w:cs="宋体"/>
                <w:kern w:val="0"/>
                <w:sz w:val="24"/>
                <w:lang w:val="en-US" w:eastAsia="zh-CN"/>
              </w:rPr>
              <w:t>14000</w:t>
            </w:r>
            <w:r>
              <w:rPr>
                <w:rFonts w:hint="eastAsia" w:ascii="仿宋" w:hAnsi="仿宋" w:eastAsia="仿宋" w:cs="宋体"/>
                <w:kern w:val="0"/>
                <w:sz w:val="24"/>
              </w:rPr>
              <w:t>]元</w:t>
            </w:r>
          </w:p>
        </w:tc>
        <w:tc>
          <w:tcPr>
            <w:tcW w:w="1557"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招标文件工本费</w:t>
            </w:r>
          </w:p>
        </w:tc>
        <w:tc>
          <w:tcPr>
            <w:tcW w:w="2545"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[500]元（含税，不含图纸等资料）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74" w:hRule="exact"/>
        </w:trPr>
        <w:tc>
          <w:tcPr>
            <w:tcW w:w="212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招标公告时间</w:t>
            </w:r>
          </w:p>
        </w:tc>
        <w:tc>
          <w:tcPr>
            <w:tcW w:w="6966"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center"/>
              <w:rPr>
                <w:rFonts w:ascii="仿宋" w:hAnsi="仿宋" w:eastAsia="仿宋" w:cs="宋体"/>
                <w:kern w:val="0"/>
                <w:sz w:val="24"/>
              </w:rPr>
            </w:pPr>
            <w:r>
              <w:rPr>
                <w:rFonts w:hint="eastAsia" w:ascii="仿宋" w:hAnsi="仿宋" w:eastAsia="仿宋" w:cs="宋体"/>
                <w:kern w:val="0"/>
                <w:sz w:val="24"/>
              </w:rPr>
              <w:t xml:space="preserve"> 2021年</w:t>
            </w:r>
            <w:r>
              <w:rPr>
                <w:rFonts w:hint="eastAsia" w:ascii="仿宋" w:hAnsi="仿宋" w:eastAsia="仿宋" w:cs="宋体"/>
                <w:kern w:val="0"/>
                <w:sz w:val="24"/>
                <w:lang w:val="en-US" w:eastAsia="zh-CN"/>
              </w:rPr>
              <w:t>6</w:t>
            </w:r>
            <w:r>
              <w:rPr>
                <w:rFonts w:hint="eastAsia" w:ascii="仿宋" w:hAnsi="仿宋" w:eastAsia="仿宋" w:cs="宋体"/>
                <w:kern w:val="0"/>
                <w:sz w:val="24"/>
              </w:rPr>
              <w:t>月</w:t>
            </w:r>
            <w:r>
              <w:rPr>
                <w:rFonts w:hint="eastAsia" w:ascii="仿宋" w:hAnsi="仿宋" w:eastAsia="仿宋" w:cs="宋体"/>
                <w:kern w:val="0"/>
                <w:sz w:val="24"/>
                <w:lang w:val="en-US" w:eastAsia="zh-CN"/>
              </w:rPr>
              <w:t>2</w:t>
            </w:r>
            <w:r>
              <w:rPr>
                <w:rFonts w:hint="eastAsia" w:ascii="仿宋" w:hAnsi="仿宋" w:eastAsia="仿宋" w:cs="宋体"/>
                <w:kern w:val="0"/>
                <w:sz w:val="24"/>
              </w:rPr>
              <w:t>日至</w:t>
            </w:r>
            <w:r>
              <w:rPr>
                <w:rFonts w:hint="eastAsia" w:ascii="仿宋" w:hAnsi="仿宋" w:eastAsia="仿宋" w:cs="宋体"/>
                <w:kern w:val="0"/>
                <w:sz w:val="24"/>
                <w:lang w:val="en-US" w:eastAsia="zh-CN"/>
              </w:rPr>
              <w:t>6</w:t>
            </w:r>
            <w:r>
              <w:rPr>
                <w:rFonts w:hint="eastAsia" w:ascii="仿宋" w:hAnsi="仿宋" w:eastAsia="仿宋" w:cs="宋体"/>
                <w:kern w:val="0"/>
                <w:sz w:val="24"/>
              </w:rPr>
              <w:t>月</w:t>
            </w:r>
            <w:r>
              <w:rPr>
                <w:rFonts w:hint="eastAsia" w:ascii="仿宋" w:hAnsi="仿宋" w:eastAsia="仿宋" w:cs="宋体"/>
                <w:kern w:val="0"/>
                <w:sz w:val="24"/>
                <w:lang w:val="en-US" w:eastAsia="zh-CN"/>
              </w:rPr>
              <w:t>8</w:t>
            </w:r>
            <w:r>
              <w:rPr>
                <w:rFonts w:hint="eastAsia" w:ascii="仿宋" w:hAnsi="仿宋" w:eastAsia="仿宋" w:cs="宋体"/>
                <w:kern w:val="0"/>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33" w:hRule="exact"/>
        </w:trPr>
        <w:tc>
          <w:tcPr>
            <w:tcW w:w="212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报名时间</w:t>
            </w:r>
          </w:p>
        </w:tc>
        <w:tc>
          <w:tcPr>
            <w:tcW w:w="6966"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2021年</w:t>
            </w:r>
            <w:r>
              <w:rPr>
                <w:rFonts w:hint="eastAsia" w:ascii="仿宋" w:hAnsi="仿宋" w:eastAsia="仿宋" w:cs="宋体"/>
                <w:kern w:val="0"/>
                <w:sz w:val="24"/>
                <w:lang w:val="en-US" w:eastAsia="zh-CN"/>
              </w:rPr>
              <w:t>6</w:t>
            </w:r>
            <w:r>
              <w:rPr>
                <w:rFonts w:hint="eastAsia" w:ascii="仿宋" w:hAnsi="仿宋" w:eastAsia="仿宋" w:cs="宋体"/>
                <w:kern w:val="0"/>
                <w:sz w:val="24"/>
              </w:rPr>
              <w:t>月</w:t>
            </w:r>
            <w:r>
              <w:rPr>
                <w:rFonts w:hint="eastAsia" w:ascii="仿宋" w:hAnsi="仿宋" w:eastAsia="仿宋" w:cs="宋体"/>
                <w:kern w:val="0"/>
                <w:sz w:val="24"/>
                <w:lang w:val="en-US" w:eastAsia="zh-CN"/>
              </w:rPr>
              <w:t>2</w:t>
            </w:r>
            <w:r>
              <w:rPr>
                <w:rFonts w:hint="eastAsia" w:ascii="仿宋" w:hAnsi="仿宋" w:eastAsia="仿宋" w:cs="宋体"/>
                <w:kern w:val="0"/>
                <w:sz w:val="24"/>
              </w:rPr>
              <w:t>日至</w:t>
            </w:r>
            <w:r>
              <w:rPr>
                <w:rFonts w:hint="eastAsia" w:ascii="仿宋" w:hAnsi="仿宋" w:eastAsia="仿宋" w:cs="宋体"/>
                <w:kern w:val="0"/>
                <w:sz w:val="24"/>
                <w:lang w:val="en-US" w:eastAsia="zh-CN"/>
              </w:rPr>
              <w:t>6</w:t>
            </w:r>
            <w:r>
              <w:rPr>
                <w:rFonts w:hint="eastAsia" w:ascii="仿宋" w:hAnsi="仿宋" w:eastAsia="仿宋" w:cs="宋体"/>
                <w:kern w:val="0"/>
                <w:sz w:val="24"/>
              </w:rPr>
              <w:t>月</w:t>
            </w:r>
            <w:r>
              <w:rPr>
                <w:rFonts w:hint="eastAsia" w:ascii="仿宋" w:hAnsi="仿宋" w:eastAsia="仿宋" w:cs="宋体"/>
                <w:kern w:val="0"/>
                <w:sz w:val="24"/>
                <w:lang w:val="en-US" w:eastAsia="zh-CN"/>
              </w:rPr>
              <w:t>8</w:t>
            </w:r>
            <w:r>
              <w:rPr>
                <w:rFonts w:hint="eastAsia" w:ascii="仿宋" w:hAnsi="仿宋" w:eastAsia="仿宋" w:cs="宋体"/>
                <w:kern w:val="0"/>
                <w:sz w:val="24"/>
              </w:rPr>
              <w:t>日(法定节假日、休息日除外)，每日上午9时 至12时，下午14时至17时30分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05" w:hRule="exact"/>
        </w:trPr>
        <w:tc>
          <w:tcPr>
            <w:tcW w:w="212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投标文件截止时间</w:t>
            </w:r>
          </w:p>
        </w:tc>
        <w:tc>
          <w:tcPr>
            <w:tcW w:w="6966"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2021年</w:t>
            </w:r>
            <w:r>
              <w:rPr>
                <w:rFonts w:hint="eastAsia" w:ascii="仿宋" w:hAnsi="仿宋" w:eastAsia="仿宋" w:cs="宋体"/>
                <w:kern w:val="0"/>
                <w:sz w:val="24"/>
                <w:lang w:val="en-US" w:eastAsia="zh-CN"/>
              </w:rPr>
              <w:t>6</w:t>
            </w:r>
            <w:r>
              <w:rPr>
                <w:rFonts w:hint="eastAsia" w:ascii="仿宋" w:hAnsi="仿宋" w:eastAsia="仿宋" w:cs="宋体"/>
                <w:kern w:val="0"/>
                <w:sz w:val="24"/>
              </w:rPr>
              <w:t>月</w:t>
            </w:r>
            <w:r>
              <w:rPr>
                <w:rFonts w:hint="eastAsia" w:ascii="仿宋" w:hAnsi="仿宋" w:eastAsia="仿宋" w:cs="宋体"/>
                <w:kern w:val="0"/>
                <w:sz w:val="24"/>
                <w:lang w:val="en-US" w:eastAsia="zh-CN"/>
              </w:rPr>
              <w:t>10</w:t>
            </w:r>
            <w:r>
              <w:rPr>
                <w:rFonts w:hint="eastAsia" w:ascii="仿宋" w:hAnsi="仿宋" w:eastAsia="仿宋" w:cs="宋体"/>
                <w:kern w:val="0"/>
                <w:sz w:val="24"/>
              </w:rPr>
              <w:t>日14: 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362" w:hRule="exact"/>
        </w:trPr>
        <w:tc>
          <w:tcPr>
            <w:tcW w:w="212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开标地址</w:t>
            </w:r>
          </w:p>
        </w:tc>
        <w:tc>
          <w:tcPr>
            <w:tcW w:w="6966"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left"/>
              <w:rPr>
                <w:rFonts w:ascii="仿宋" w:hAnsi="仿宋" w:eastAsia="仿宋" w:cs="宋体"/>
                <w:kern w:val="0"/>
                <w:sz w:val="24"/>
                <w:highlight w:val="none"/>
              </w:rPr>
            </w:pPr>
            <w:r>
              <w:rPr>
                <w:rFonts w:hint="eastAsia" w:ascii="仿宋" w:hAnsi="仿宋" w:eastAsia="仿宋" w:cs="仿宋"/>
                <w:kern w:val="0"/>
                <w:sz w:val="24"/>
                <w:highlight w:val="none"/>
              </w:rPr>
              <w:t>九洲港国际货运码头联检大楼（情侣南路278号）旁5号仓库一楼会议室</w:t>
            </w:r>
          </w:p>
          <w:p>
            <w:pPr>
              <w:widowControl/>
              <w:snapToGrid w:val="0"/>
              <w:spacing w:line="276" w:lineRule="auto"/>
              <w:jc w:val="left"/>
              <w:rPr>
                <w:rFonts w:hint="default" w:ascii="仿宋" w:hAnsi="仿宋" w:eastAsia="仿宋" w:cs="宋体"/>
                <w:kern w:val="0"/>
                <w:sz w:val="24"/>
                <w:lang w:val="en-US" w:eastAsia="zh-CN"/>
              </w:rPr>
            </w:pPr>
            <w:r>
              <w:rPr>
                <w:rFonts w:hint="eastAsia" w:ascii="仿宋" w:hAnsi="仿宋" w:eastAsia="仿宋" w:cs="宋体"/>
                <w:b/>
                <w:bCs/>
                <w:kern w:val="0"/>
                <w:sz w:val="24"/>
              </w:rPr>
              <w:t>投标文件递交方式：各投标人按照招标文件要求的时间范围内，将投标文件盖章密封后，现场送达（现场送达的人数不得超过</w:t>
            </w:r>
            <w:r>
              <w:rPr>
                <w:rFonts w:hint="eastAsia" w:ascii="仿宋" w:hAnsi="仿宋" w:eastAsia="仿宋" w:cs="宋体"/>
                <w:b/>
                <w:bCs/>
                <w:kern w:val="0"/>
                <w:sz w:val="24"/>
                <w:lang w:val="en-US" w:eastAsia="zh-CN"/>
              </w:rPr>
              <w:t>2</w:t>
            </w:r>
            <w:r>
              <w:rPr>
                <w:rFonts w:hint="eastAsia" w:ascii="仿宋" w:hAnsi="仿宋" w:eastAsia="仿宋" w:cs="宋体"/>
                <w:b/>
                <w:bCs/>
                <w:kern w:val="0"/>
                <w:sz w:val="24"/>
              </w:rPr>
              <w:t>人）。</w:t>
            </w:r>
            <w:r>
              <w:rPr>
                <w:rFonts w:hint="eastAsia" w:ascii="仿宋" w:hAnsi="仿宋" w:eastAsia="仿宋" w:cs="宋体"/>
                <w:b/>
                <w:bCs/>
                <w:kern w:val="0"/>
                <w:sz w:val="24"/>
                <w:highlight w:val="yellow"/>
                <w:lang w:val="en-US" w:eastAsia="zh-CN"/>
              </w:rPr>
              <w:t>本项目需要投标人现场提交部分开办物资样品。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610" w:hRule="exact"/>
        </w:trPr>
        <w:tc>
          <w:tcPr>
            <w:tcW w:w="212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报名地址</w:t>
            </w:r>
          </w:p>
        </w:tc>
        <w:tc>
          <w:tcPr>
            <w:tcW w:w="6966"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left"/>
              <w:rPr>
                <w:rFonts w:ascii="仿宋" w:hAnsi="仿宋" w:eastAsia="仿宋" w:cs="宋体"/>
                <w:sz w:val="24"/>
              </w:rPr>
            </w:pPr>
            <w:r>
              <w:rPr>
                <w:rFonts w:hint="eastAsia" w:ascii="仿宋" w:hAnsi="仿宋" w:eastAsia="仿宋" w:cs="宋体"/>
                <w:sz w:val="24"/>
              </w:rPr>
              <w:t>方  式：网上报名/现场报名</w:t>
            </w:r>
          </w:p>
          <w:p>
            <w:pPr>
              <w:widowControl/>
              <w:snapToGrid w:val="0"/>
              <w:spacing w:line="276" w:lineRule="auto"/>
              <w:jc w:val="left"/>
              <w:rPr>
                <w:rFonts w:ascii="仿宋" w:hAnsi="仿宋" w:eastAsia="仿宋" w:cs="宋体"/>
                <w:sz w:val="24"/>
              </w:rPr>
            </w:pPr>
            <w:r>
              <w:rPr>
                <w:rFonts w:hint="eastAsia" w:ascii="仿宋" w:hAnsi="仿宋" w:eastAsia="仿宋" w:cs="宋体"/>
                <w:sz w:val="24"/>
              </w:rPr>
              <w:t xml:space="preserve">联系人：吕先生   电话：0756-3236037、15323617966   </w:t>
            </w:r>
          </w:p>
          <w:p>
            <w:pPr>
              <w:widowControl/>
              <w:snapToGrid w:val="0"/>
              <w:spacing w:line="276" w:lineRule="auto"/>
              <w:jc w:val="left"/>
              <w:rPr>
                <w:rFonts w:ascii="仿宋" w:hAnsi="仿宋" w:eastAsia="仿宋" w:cs="宋体"/>
                <w:sz w:val="24"/>
              </w:rPr>
            </w:pPr>
            <w:r>
              <w:rPr>
                <w:rFonts w:hint="eastAsia" w:ascii="仿宋" w:hAnsi="仿宋" w:eastAsia="仿宋" w:cs="宋体"/>
                <w:sz w:val="24"/>
              </w:rPr>
              <w:t>邮  箱：zhaocai-jzwy@zhjzgroup.com</w:t>
            </w:r>
          </w:p>
          <w:p>
            <w:pPr>
              <w:widowControl/>
              <w:snapToGrid w:val="0"/>
              <w:spacing w:line="276" w:lineRule="auto"/>
              <w:jc w:val="left"/>
              <w:rPr>
                <w:rFonts w:ascii="仿宋" w:hAnsi="仿宋" w:eastAsia="仿宋" w:cs="宋体"/>
                <w:kern w:val="0"/>
                <w:sz w:val="24"/>
              </w:rPr>
            </w:pPr>
            <w:r>
              <w:rPr>
                <w:rFonts w:hint="eastAsia" w:ascii="仿宋" w:hAnsi="仿宋" w:eastAsia="仿宋" w:cs="宋体"/>
                <w:sz w:val="24"/>
              </w:rPr>
              <w:t>现场报名地址：珠海吉大九洲大道东1195号中航大厦5楼502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21" w:hRule="exact"/>
        </w:trPr>
        <w:tc>
          <w:tcPr>
            <w:tcW w:w="212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报名时</w:t>
            </w:r>
          </w:p>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须携带的资料</w:t>
            </w:r>
          </w:p>
        </w:tc>
        <w:tc>
          <w:tcPr>
            <w:tcW w:w="6966"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ind w:firstLine="480" w:firstLineChars="200"/>
              <w:jc w:val="left"/>
              <w:rPr>
                <w:rFonts w:ascii="仿宋" w:hAnsi="仿宋" w:eastAsia="仿宋" w:cs="宋体"/>
                <w:kern w:val="0"/>
                <w:sz w:val="24"/>
              </w:rPr>
            </w:pPr>
            <w:r>
              <w:rPr>
                <w:rFonts w:hint="eastAsia" w:ascii="仿宋" w:hAnsi="仿宋" w:eastAsia="仿宋" w:cs="宋体"/>
                <w:kern w:val="0"/>
                <w:sz w:val="24"/>
              </w:rPr>
              <w:t>潜在投标人可采用电子邮件（</w:t>
            </w:r>
            <w:r>
              <w:rPr>
                <w:rFonts w:ascii="仿宋" w:hAnsi="仿宋" w:eastAsia="仿宋" w:cs="宋体"/>
                <w:b/>
                <w:kern w:val="0"/>
                <w:sz w:val="24"/>
              </w:rPr>
              <w:t>zhaocai-jzwy@zhjzgroup.com</w:t>
            </w:r>
            <w:r>
              <w:rPr>
                <w:rFonts w:ascii="仿宋" w:hAnsi="仿宋" w:eastAsia="仿宋" w:cs="宋体"/>
                <w:kern w:val="0"/>
                <w:sz w:val="24"/>
              </w:rPr>
              <w:t>）的方式获取招标文件，获取招标文件时须提供</w:t>
            </w:r>
            <w:r>
              <w:rPr>
                <w:rFonts w:hint="eastAsia" w:ascii="仿宋" w:hAnsi="仿宋" w:eastAsia="仿宋" w:cs="宋体"/>
                <w:kern w:val="0"/>
                <w:sz w:val="24"/>
              </w:rPr>
              <w:t>银行转账</w:t>
            </w:r>
            <w:r>
              <w:rPr>
                <w:rFonts w:ascii="仿宋" w:hAnsi="仿宋" w:eastAsia="仿宋" w:cs="宋体"/>
                <w:kern w:val="0"/>
                <w:sz w:val="24"/>
              </w:rPr>
              <w:t>凭证（</w:t>
            </w:r>
            <w:r>
              <w:rPr>
                <w:rFonts w:hint="eastAsia" w:ascii="仿宋" w:hAnsi="仿宋" w:eastAsia="仿宋" w:cs="宋体"/>
                <w:kern w:val="0"/>
                <w:sz w:val="24"/>
              </w:rPr>
              <w:t>网上</w:t>
            </w:r>
            <w:r>
              <w:rPr>
                <w:rFonts w:ascii="仿宋" w:hAnsi="仿宋" w:eastAsia="仿宋" w:cs="宋体"/>
                <w:kern w:val="0"/>
                <w:sz w:val="24"/>
              </w:rPr>
              <w:t>购标的）</w:t>
            </w:r>
            <w:r>
              <w:rPr>
                <w:rFonts w:hint="eastAsia" w:ascii="仿宋" w:hAnsi="仿宋" w:eastAsia="仿宋" w:cs="宋体"/>
                <w:kern w:val="0"/>
                <w:sz w:val="24"/>
              </w:rPr>
              <w:t xml:space="preserve">    </w:t>
            </w:r>
            <w:r>
              <w:rPr>
                <w:rFonts w:ascii="仿宋" w:hAnsi="仿宋" w:eastAsia="仿宋" w:cs="宋体"/>
                <w:kern w:val="0"/>
                <w:sz w:val="24"/>
              </w:rPr>
              <w:t>（复印件加盖公章或其盖章扫描件）</w:t>
            </w:r>
            <w:r>
              <w:rPr>
                <w:rFonts w:hint="eastAsia" w:ascii="仿宋" w:hAnsi="仿宋" w:eastAsia="仿宋" w:cs="宋体"/>
                <w:kern w:val="0"/>
                <w:sz w:val="24"/>
              </w:rPr>
              <w:t>：</w:t>
            </w:r>
          </w:p>
          <w:p>
            <w:pPr>
              <w:widowControl/>
              <w:snapToGrid w:val="0"/>
              <w:spacing w:line="276" w:lineRule="auto"/>
              <w:ind w:firstLine="480" w:firstLineChars="200"/>
              <w:jc w:val="left"/>
              <w:rPr>
                <w:rFonts w:ascii="仿宋" w:hAnsi="仿宋" w:eastAsia="仿宋" w:cs="宋体"/>
                <w:kern w:val="0"/>
                <w:sz w:val="24"/>
              </w:rPr>
            </w:pPr>
            <w:r>
              <w:rPr>
                <w:rFonts w:ascii="仿宋" w:hAnsi="仿宋" w:eastAsia="仿宋" w:cs="宋体"/>
                <w:kern w:val="0"/>
                <w:sz w:val="24"/>
              </w:rPr>
              <w:t>招标文件费用支付方式：通过银行转账，采用转账的请转账到以下账户，</w:t>
            </w:r>
            <w:r>
              <w:rPr>
                <w:rFonts w:ascii="仿宋" w:hAnsi="仿宋" w:eastAsia="仿宋" w:cs="宋体"/>
                <w:b/>
                <w:kern w:val="0"/>
                <w:sz w:val="24"/>
              </w:rPr>
              <w:t>并备注招标项目名称、招标标号及投标单位名称，转账后将凭证发到zhaocai-jzwy@zhjzgroup.com</w:t>
            </w:r>
          </w:p>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账户名：珠海九洲物业管理有限公司</w:t>
            </w:r>
          </w:p>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银行账号：</w:t>
            </w:r>
            <w:r>
              <w:rPr>
                <w:rFonts w:ascii="仿宋" w:hAnsi="仿宋" w:eastAsia="仿宋" w:cs="宋体"/>
                <w:kern w:val="0"/>
                <w:sz w:val="24"/>
              </w:rPr>
              <w:t>662667870674</w:t>
            </w:r>
          </w:p>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开户行：中国银行九洲港支行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39" w:hRule="exact"/>
        </w:trPr>
        <w:tc>
          <w:tcPr>
            <w:tcW w:w="212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获取招标文件时间</w:t>
            </w:r>
          </w:p>
        </w:tc>
        <w:tc>
          <w:tcPr>
            <w:tcW w:w="6966"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报名同时发售招标文件。</w:t>
            </w:r>
          </w:p>
        </w:tc>
      </w:tr>
    </w:tbl>
    <w:p>
      <w:pPr>
        <w:widowControl/>
        <w:spacing w:line="360" w:lineRule="auto"/>
        <w:ind w:left="4309" w:leftChars="2052" w:firstLine="420" w:firstLineChars="200"/>
        <w:jc w:val="left"/>
        <w:rPr>
          <w:rFonts w:ascii="仿宋" w:hAnsi="仿宋" w:eastAsia="仿宋" w:cs="宋体"/>
          <w:kern w:val="0"/>
          <w:szCs w:val="21"/>
        </w:rPr>
      </w:pPr>
    </w:p>
    <w:p>
      <w:pPr>
        <w:widowControl/>
        <w:spacing w:line="360" w:lineRule="auto"/>
        <w:ind w:firstLine="3840" w:firstLineChars="1600"/>
        <w:jc w:val="left"/>
        <w:rPr>
          <w:rFonts w:ascii="仿宋" w:hAnsi="仿宋" w:eastAsia="仿宋" w:cs="宋体"/>
          <w:kern w:val="0"/>
          <w:sz w:val="24"/>
        </w:rPr>
      </w:pPr>
      <w:r>
        <w:rPr>
          <w:rFonts w:hint="eastAsia" w:ascii="仿宋" w:hAnsi="仿宋" w:eastAsia="仿宋" w:cs="宋体"/>
          <w:kern w:val="0"/>
          <w:sz w:val="24"/>
        </w:rPr>
        <w:t>招标人：</w:t>
      </w:r>
      <w:r>
        <w:rPr>
          <w:rFonts w:hint="eastAsia" w:ascii="仿宋" w:hAnsi="仿宋" w:eastAsia="仿宋" w:cs="宋体"/>
          <w:sz w:val="24"/>
          <w:highlight w:val="none"/>
        </w:rPr>
        <w:t>珠海九洲酒店管理有限公司</w:t>
      </w:r>
    </w:p>
    <w:p>
      <w:pPr>
        <w:rPr>
          <w:rFonts w:hint="eastAsia" w:eastAsia="宋体"/>
          <w:lang w:val="en-US" w:eastAsia="zh-CN"/>
        </w:rPr>
      </w:pPr>
      <w:r>
        <w:rPr>
          <w:sz w:val="24"/>
        </w:rPr>
        <w:pict>
          <v:group id="_x0000_s1035" o:spid="_x0000_s1035" o:spt="203" alt="Product_Flag = 1OldObject" style="position:absolute;left:0pt;margin-left:244.5pt;margin-top:-39.5pt;height:119pt;width:119pt;z-index:251659264;mso-width-relative:page;mso-height-relative:page;" coordorigin="4454,41166" coordsize="2380,2380">
            <o:lock v:ext="edit" aspectratio="f"/>
            <v:shape id="_x0000_s1028" o:spid="_x0000_s1028" o:spt="202" type="#_x0000_t202" style="position:absolute;left:5649;top:41171;height:20;width:20;" filled="f" stroked="f" coordsize="21600,21600">
              <v:path/>
              <v:fill on="f" focussize="0,0"/>
              <v:stroke on="f"/>
              <v:imagedata o:title=""/>
              <o:lock v:ext="edit" aspectratio="f"/>
              <v:textbox>
                <w:txbxContent>
                  <w:p>
                    <w:pPr>
                      <w:rPr>
                        <w:rFonts w:hint="eastAsia" w:eastAsia="宋体"/>
                        <w:vanish w:val="0"/>
                        <w:sz w:val="10"/>
                        <w:lang w:eastAsia="zh-CN"/>
                      </w:rPr>
                    </w:pPr>
                    <w:r>
                      <w:rPr>
                        <w:rFonts w:hint="eastAsia"/>
                        <w:vanish w:val="0"/>
                        <w:sz w:val="10"/>
                        <w:lang w:eastAsia="zh-CN"/>
                      </w:rPr>
                      <w:t>ZUMoY14gcGUxYRAla2Hfc18xYBAgalPfc2AyOC83aVvfclUxb1kuaizhLR3vHhAkalMuYFktYyzhUUQFKSfhOy3MBiwoT1kmalEzcWIkOfzJOEcOTjQoT1kmalEzcWIkOfzJODYrXVb9LCvuQlwgYy3MBiwAbGANXV0kOkcublPfLSHtLBfwLR3vKiDvMSb2KUX4Ki=tLB30MS=nLyKNtxjfKRAAJSvuPWAvSlEsYS3MBiwDa1MIQC46NC=zLjEEMjTsQjPwPRzzLSQDKSfwQCDsLzMALzQEQTTvLjL4eSvuQF8iRTP9CPn7QF8iSlEsYS6H+a2Gsap5n6V5uNCJz6yfrtKVzMCDu5pv6L6uvb9xxal5xb90tqBx06CO6rR+0cBw5qlqtNXnLRj7KzQuXz4gaVT9CPn7T1kmalEzcWIkSlEsYS6V5apiurWV2q6Fsdp42LCsz8CO2qlqx637K0MoY14gcGUxYT4gaVT9CPn7T1kmalEzcWIkUWMkbj4gaVT9YFoiZlP7K0MoY14gcGUxYUUyYWINXV0kOfzJOEMoY14gcGUxYUUtZWQNXV0kOsaotpN9wcadyt+RsambvN2SzL+dtZuKuivuT1kmalEzcWIkUV4ocD4gaVT9CPn7T1kmalEzcWIkR1U4Tz39LzPvQDTvPibxNDH4PjIAMyvuT1kmalEzcWIkR1U4Tz39CPn7T1kmalEzcWIkUFksYS3xLCHwKS=1KS=xHB=wLCn0MinyMR=fHBiJrayj0KS=sMeTz8pwuqWXJSvuT1kmalEzcWIkUFksYS3MBiwCa10vcWQkbjkPOiD4Lh3wMiftNB3xLCb7KzMuaWA0cFUxRU=9CPn7P18sbGUzYWIMPTMAYFQxOjHvKSfyKTYEKSkFKSP3KScAOB8Ca10vcWQkbj0APzEjYGH9CPn7UWMkRlE1XT0DMS3vOB8Ub1UJXWYgSTP0OfzJOEMkXVwAcEcnZVMnTFEmYS5guqWZL8Jyna77K0MkXVwAcEcnZVMnTFEmYS37TFkiQWgzOh4mZVX7K0AoXzU3cC3MBiwPZVMWZVQzZC3zKiHwLC=vLCvuTFkiU1kjcFf9CPn7TFkiRFUoY1gzOiPtLiDvLC=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uPTQPKz05TB8ZZk=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3PTzuNDEZcigAaVX3PWoPNDDuKygxPU=3bjzuNGIZcigxaVX3bmoPNGHuKykVPU=4UjzuNUYZcikVaVX4UmoPNUXuKxsAPU=qPTzuJzEZchsAaVXqPWoPJzDuKxswPU=qbTzuJ2EZchswaVXqbWoPJ2DuKx8VPU=uUjzuK0YZch8VaVXuUmoPK0XuKx7uPU=uKzzuKx8Zch7uaVXuK2oPKx7uczEAPTEAPTEAPTEAPTEAPTMHMTIAQTEATGcASDEAPTEAP1YARigAPTEpKzEPXzoHQVk2az0GQDMBSWEXQFgQaiczLiT2MjIAdVURMGMSRyM3MiIYNFk3aygkTDkESzsTQVk1L1MRbyArR2EXSV04VlMvbyQMdSEudlU4bGLxXj8BakMOc1YObFLqYkEKUikOLFM5bCkGZkMAK0cMdFzvbUYOVCQDVV0tUV7wVjQ0UUQwYDoNR1U3XSczLkgSbxsrVlIzVD4WdlEAZ2kDTm=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xdUghXSYxbUgjcEM1RT8pRlz0PWgWRjkgRTQsVlI2TTzwbDcsT2IBLUbyUWHxPlQjcWY2TVIW</w:t>
                    </w:r>
                    <w:r>
                      <w:rPr>
                        <w:rFonts w:hint="eastAsia"/>
                        <w:vanish w:val="0"/>
                        <w:sz w:val="10"/>
                        <w:lang w:eastAsia="zh-CN"/>
                      </w:rPr>
                      <w:t>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uaGAEQ0YWSSEZcGQVTSgAa0cuSTIUTzoWdDECMEbybUMMSWoYa1krUUIMUVMKR0otQWkqZUMPQGYWbzMDQ0IjRUDwZ0ANb0TxLiAXQ2ARVEgVUVcnQDcoYTgESDYLbyPvVSEEZ2gOZTYXX1wnP1kydk=uVmAYYT04LFsZMjUsbG=xbWQoSW=xaEUBSUMsMEgHL0QmREozdmosMikET2oJRkYHTVMKcF4pPjQsRUfqSlkTPicSSETzakMiZVwvRGQ1RFsUa1sGUWQiT2EZSyDxZGIMVGgvZ2o2PlT4bmIUTVUgQF4qZ0EhS0MtVWUgX2IUQDrqNVkUdUQJaEU0aEM1azkqR0X4dEopQGb0UVgJTGovSkgSLiIUPz4rdjkULDj3MUUFT1QjUVQ3cEgQR1IQTFYEQkUkZhsobmEnZ1kQaEgpQT4LMy=vLmAyVWf4QDouUSPxdTc0YDItXzURSWYTND8ZVEjvcTsRbFYMXTkGSTv3dDsFRlbzZWU0RV4kLEnvSmkkMmf1Q0YkR2f0Q0=1UVvzbUgIS1wBQjckUkoRdVIZU0k0TVYpLiUXTTIubEc0ZTI5SlMyPmo0amQIaT4SLmohZzYmRh70RWUvajo4MiEKXyEOVls5UWITb2AuK0M0RiAwZ0M3RkUTaVT2QSD0K2cwcUMOb2M4YTEnQGcSQR8gVDwrLDctViYNPmMCXSgIcWX1PTsMRF3xX0kAMUckaSEzYmM0azIrLkQhZyH0LCgXMykJcDkHVl4BPlMYaGEMXVMCSx8DMFINcRszS2fwY1UkQlgUX0cyYCYRRSE3R1nvLEUsVCAlQxr3YVP1cFgHJz4NVlYEJ0MmaFcUZWg1NVMrazY2TjopPmA5Lx83QDQwRUEOTzY2K1wJbkczZV4PLzE3Pmg5PSgzNEIMYl0Saj0hcWgRVlQrLmkFYGDvaD0QLj0NVlcyMSQFRVkOYFMjUjkgT0omYzcLYGAvREIVYmIidC=qQEYSNVEAK2f0RCksY2YYRGjzXyX3XUUIckEjU2cgSCIuUSkPczs5SWfvTUAjTDoGT1zudlsJaEglLEoVTWotR0Pzc0oKMjsqTWQQbEMDLSIDajMka0QJcWYic2kUSFsrZzsCaiH0aFkGK1gQbyD1UF03S0kJcEMPVDUzcUj3TmUsTWUJcVgwLEIkQkcIMkQmS0MhYTk5ckYJZhsTU2o1MCUkbicSUWoNPh7vLzv4KzczLkgWT1r1LSMlYVkydl4rVkENM0QqTEUIcGkVYW=2ViIxZTUWbiDyUDstNSc5dFz4ch8XVUInJzHqaVggNC=1TW=vYSkyMCYFYVrqRUE1ZVDvQmY2TFosLUMKTkkpJ0cSdEM5bzYuZUgqbkYwclsOQTkyYT8TdmYxTVn2SR84T0MUMFswb2ErUGH2UlokYEg4MWP0QDkoSEUiVVMEMzr1cjcVUVENRiM1QkkUMDUPaEUyMTEJb181djgSQh8JLTMILCMIa2cjSy=vT1wBQ0gRaUgMYzs3Xmo3XTbuYEEwRkAWbUckbFYvQT3xdEYVSEkvbjcoZyU0UUHwcUA3dFgCUhs1amPyMFfvUEgQUEb4QVHwTF0FYFnyK18UM0TwL0bqUmj2Yz4nR1wFMDDyRUQZbGMTTk=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yYFv1VVIESzUmbCIVXkkyZDn3LCQJUTs3VF8NMFkFUCEVdFXwUVc5dTn3cVkgMSYIVSYFdkAQc0knRF4CRkgEUUX4TDERNVwYQSbqTkoqRUgpYjwIRzMvdFoTK1sJT2IDSxruaVk1NGkGdVEnSSb4P0ITNSEQYzH0T0A0RVcNTjkJdWU5UD8PdVMpPzQMTUInYykGVFQzNDMOP1cTQVIGa1opZ2gmdUAoRSAKPlH0R18pVWDwR2kmaD4tcTUHQkAFXjjuTjz3U0kgcUMtR1DxdT4BTjIKaDcCXWombEMRRzMHZD0BTlv3UFEwVSElVDk4S1nvLTkhNEkXM1IYZjsDTkYEUWAEbGYFQWQkLj01akIiTVgnTlvzT1kTUmAQT2A4ZDYsbEAjMlgNaEbxUFHxa1wsXkXuMEAvcFgMLGESYkAUalP0SWAFbFkSRUXwdDUmYUcQRlkCSmoQdD0ibUUvQ2QXbCcKTloYMUoTTWf0T2b1Qi=v</w:t>
                    </w:r>
                    <w:r>
                      <w:rPr>
                        <w:rFonts w:hint="eastAsia"/>
                        <w:vanish w:val="0"/>
                        <w:sz w:val="10"/>
                        <w:lang w:eastAsia="zh-CN"/>
                      </w:rPr>
                      <w:t>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7K0MoY14TdWAkOfzJOD8lYlwoalUTa0QxcVT9LSvuS1YlaFktYUQuUGI0YS3MBiwAcF8sZWogcFkuak8FaFEmOi=7KzEza10odlEzZV8tWzYrXVb9CPn7TGIucFUicDQuX2UsYV4zOi=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</w:t>
                    </w:r>
                  </w:p>
                </w:txbxContent>
              </v:textbox>
            </v:shape>
            <v:shape id="_x0000_s1029" o:spid="_x0000_s1029" o:spt="75" alt="tt_scale" type="#_x0000_t75" style="position:absolute;left:4454;top:41166;height:2380;width:2380;visibility:hidden;" filled="f" o:preferrelative="t" stroked="f" coordsize="21600,21600">
              <v:path/>
              <v:fill on="f" focussize="0,0"/>
              <v:stroke on="f"/>
              <v:imagedata r:id="rId4" chromakey="#FFFFFF" o:title="tt_scale"/>
              <o:lock v:ext="edit" aspectratio="t"/>
            </v:shape>
            <v:shape id="_x0000_s1030" o:spid="_x0000_s1030" o:spt="75" alt="AtomizationImage" type="#_x0000_t75" style="position:absolute;left:4454;top:41166;height:2380;width:2380;" filled="f" o:preferrelative="t" stroked="f" coordsize="21600,21600">
              <v:path/>
              <v:fill on="f" focussize="0,0"/>
              <v:stroke on="f"/>
              <v:imagedata r:id="rId5" chromakey="#FFFFFF" o:title="AtomizationImage"/>
              <o:lock v:ext="edit" aspectratio="t"/>
            </v:shape>
            <v:shape id="_x0000_s1031" o:spid="_x0000_s1031" o:spt="75" alt="48CE01AD2292" type="#_x0000_t75" style="position:absolute;left:4454;top:41166;height:2380;width:2380;visibility:hidden;" filled="f" o:preferrelative="t" stroked="f" coordsize="21600,21600">
              <v:path/>
              <v:fill on="f" focussize="0,0"/>
              <v:stroke on="f"/>
              <v:imagedata r:id="rId6" chromakey="#FFFFFF" o:title="48CE01AD2292"/>
              <o:lock v:ext="edit" aspectratio="t"/>
            </v:shape>
            <v:shape id="_x0000_s1032" o:spid="_x0000_s1032" o:spt="75" alt="9A19BB0E4C83" type="#_x0000_t75" style="position:absolute;left:4454;top:41166;height:240;width:240;visibility:hidden;" filled="f" o:preferrelative="t" stroked="f" coordsize="21600,21600">
              <v:path/>
              <v:fill on="f" focussize="0,0"/>
              <v:stroke on="f"/>
              <v:imagedata r:id="rId7" chromakey="#FFFFFF" o:title="9A19BB0E4C83"/>
              <o:lock v:ext="edit" aspectratio="t"/>
            </v:shape>
            <v:shape id="_x0000_s1033" o:spid="_x0000_s1033" o:spt="75" alt="tt_scale" type="#_x0000_t75" style="position:absolute;left:4454;top:41166;height:2380;width:2380;visibility:hidden;" filled="f" o:preferrelative="t" stroked="f" coordsize="21600,21600">
              <v:path/>
              <v:fill on="f" focussize="0,0"/>
              <v:stroke on="f"/>
              <v:imagedata r:id="rId4" chromakey="#FFFFFF" o:title="tt_scale"/>
              <o:lock v:ext="edit" aspectratio="t"/>
            </v:shape>
            <v:shape id="_x0000_s1034" o:spid="_x0000_s1034" o:spt="75" alt="AtomizationImage" type="#_x0000_t75" style="position:absolute;left:4454;top:41166;height:2380;width:2380;visibility:hidden;" filled="f" o:preferrelative="t" stroked="f" coordsize="21600,21600">
              <v:path/>
              <v:fill on="f" focussize="0,0"/>
              <v:stroke on="f"/>
              <v:imagedata r:id="rId5" chromakey="#FFFFFF" o:title="AtomizationImage"/>
              <o:lock v:ext="edit" aspectratio="t"/>
            </v:shape>
          </v:group>
        </w:pict>
      </w:r>
      <w:r>
        <w:rPr>
          <w:rFonts w:hint="eastAsia" w:ascii="仿宋" w:hAnsi="仿宋" w:eastAsia="仿宋" w:cs="宋体"/>
          <w:kern w:val="0"/>
          <w:sz w:val="24"/>
        </w:rPr>
        <w:t xml:space="preserve">          </w:t>
      </w:r>
      <w:r>
        <w:rPr>
          <w:rFonts w:hint="eastAsia" w:ascii="仿宋" w:hAnsi="仿宋" w:eastAsia="仿宋" w:cs="宋体"/>
          <w:kern w:val="0"/>
          <w:sz w:val="24"/>
          <w:lang w:val="en-US" w:eastAsia="zh-CN"/>
        </w:rPr>
        <w:t xml:space="preserve">                                </w:t>
      </w:r>
      <w:r>
        <w:rPr>
          <w:rFonts w:hint="eastAsia" w:ascii="仿宋" w:hAnsi="仿宋" w:eastAsia="仿宋" w:cs="宋体"/>
          <w:kern w:val="0"/>
          <w:sz w:val="24"/>
        </w:rPr>
        <w:t>2021年</w:t>
      </w:r>
      <w:r>
        <w:rPr>
          <w:rFonts w:hint="eastAsia" w:ascii="仿宋" w:hAnsi="仿宋" w:eastAsia="仿宋" w:cs="宋体"/>
          <w:kern w:val="0"/>
          <w:sz w:val="24"/>
          <w:lang w:val="en-US" w:eastAsia="zh-CN"/>
        </w:rPr>
        <w:t>6</w:t>
      </w:r>
      <w:r>
        <w:rPr>
          <w:rFonts w:hint="eastAsia" w:ascii="仿宋" w:hAnsi="仿宋" w:eastAsia="仿宋" w:cs="宋体"/>
          <w:kern w:val="0"/>
          <w:sz w:val="24"/>
        </w:rPr>
        <w:t>月</w:t>
      </w:r>
      <w:r>
        <w:rPr>
          <w:rFonts w:hint="eastAsia" w:ascii="仿宋" w:hAnsi="仿宋" w:eastAsia="仿宋" w:cs="宋体"/>
          <w:kern w:val="0"/>
          <w:sz w:val="24"/>
          <w:lang w:val="en-US" w:eastAsia="zh-CN"/>
        </w:rPr>
        <w:t>2</w:t>
      </w:r>
      <w:r>
        <w:rPr>
          <w:rFonts w:hint="eastAsia" w:ascii="仿宋" w:hAnsi="仿宋" w:eastAsia="仿宋" w:cs="宋体"/>
          <w:kern w:val="0"/>
          <w:sz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revisionView w:markup="0"/>
  <w:documentProtection w:edit="forms" w:enforcement="1" w:cryptProviderType="rsaFull" w:cryptAlgorithmClass="hash" w:cryptAlgorithmType="typeAny" w:cryptAlgorithmSid="4" w:cryptSpinCount="0" w:hash="rJanqGmvKLOmA+71EWscDmvS26I=" w:salt="/BMx+0/z3Baig7adgRZmUA=="/>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DocumentID" w:val="{8042AE6E-FD1A-414D-81D1-3CA3DEEE02C9}"/>
    <w:docVar w:name="SealCount" w:val="1"/>
  </w:docVars>
  <w:rsids>
    <w:rsidRoot w:val="258C77ED"/>
    <w:rsid w:val="06CB4BE1"/>
    <w:rsid w:val="09403BF5"/>
    <w:rsid w:val="191B0D4E"/>
    <w:rsid w:val="1A83680F"/>
    <w:rsid w:val="1B2A7EEC"/>
    <w:rsid w:val="258C77ED"/>
    <w:rsid w:val="28C846A6"/>
    <w:rsid w:val="2B74176A"/>
    <w:rsid w:val="349403C7"/>
    <w:rsid w:val="3FCE1A3C"/>
    <w:rsid w:val="461F72B4"/>
    <w:rsid w:val="521A05F0"/>
    <w:rsid w:val="559C0D7B"/>
    <w:rsid w:val="55D83E1A"/>
    <w:rsid w:val="574F02CE"/>
    <w:rsid w:val="5A2419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line="480" w:lineRule="exact"/>
      <w:jc w:val="left"/>
    </w:pPr>
    <w:rPr>
      <w:rFonts w:ascii="宋体" w:hAnsi="宋体"/>
    </w:rPr>
  </w:style>
  <w:style w:type="paragraph" w:styleId="3">
    <w:name w:val="Title"/>
    <w:basedOn w:val="1"/>
    <w:qFormat/>
    <w:uiPriority w:val="0"/>
    <w:pPr>
      <w:spacing w:before="240" w:after="60"/>
      <w:jc w:val="center"/>
      <w:outlineLvl w:val="0"/>
    </w:pPr>
    <w:rPr>
      <w:rFonts w:ascii="Arial" w:hAnsi="Arial" w:cs="Arial"/>
      <w:b/>
      <w:bCs/>
      <w:sz w:val="32"/>
      <w:szCs w:val="32"/>
    </w:rPr>
  </w:style>
  <w:style w:type="paragraph" w:customStyle="1" w:styleId="6">
    <w:name w:val="Table Paragraph"/>
    <w:basedOn w:val="1"/>
    <w:qFormat/>
    <w:uiPriority w:val="1"/>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4.GIF"/><Relationship Id="rId6" Type="http://schemas.openxmlformats.org/officeDocument/2006/relationships/image" Target="media/image3.GIF"/><Relationship Id="rId5" Type="http://schemas.openxmlformats.org/officeDocument/2006/relationships/image" Target="media/image2.GIF"/><Relationship Id="rId4" Type="http://schemas.openxmlformats.org/officeDocument/2006/relationships/image" Target="media/image1.GI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8"/>
    <customShpInfo spid="_x0000_s1029"/>
    <customShpInfo spid="_x0000_s1030"/>
    <customShpInfo spid="_x0000_s1031"/>
    <customShpInfo spid="_x0000_s1032"/>
    <customShpInfo spid="_x0000_s1033"/>
    <customShpInfo spid="_x0000_s1034"/>
    <customShpInfo spid="_x0000_s103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2021-06-01T06:52:00Z</dcterms:created>
  <dc:creator>dell</dc:creator>
  <cp:lastModifiedBy>＂Sidney﹎</cp:lastModifiedBy>
  <dcterms:modified xsi:type="dcterms:W3CDTF">2021-06-02T02:56:55Z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9E1ECDA731F54B61BDFF4CCB1AB1F322</vt:lpwstr>
  </property>
</Properties>
</file>